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right"/>
        <w:rPr>
          <w:rFonts w:ascii="Times New Roman" w:cs="Times New Roman" w:eastAsia="Times New Roman" w:hAnsi="Times New Roman"/>
          <w:b w:val="1"/>
          <w:i w:val="0"/>
          <w:smallCaps w:val="0"/>
          <w:strike w:val="0"/>
          <w:color w:val="000000"/>
          <w:sz w:val="52"/>
          <w:szCs w:val="52"/>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52"/>
          <w:szCs w:val="52"/>
          <w:u w:val="none"/>
          <w:shd w:fill="auto" w:val="clear"/>
          <w:vertAlign w:val="baseline"/>
          <w:rtl w:val="0"/>
        </w:rPr>
        <w:t xml:space="preserve">Pregão Eletrônico n.º 004/2025</w:t>
      </w:r>
      <w:r w:rsidDel="00000000" w:rsidR="00000000" w:rsidRPr="00000000">
        <w:rPr>
          <w:rtl w:val="0"/>
        </w:rPr>
      </w:r>
    </w:p>
    <w:p w:rsidR="00000000" w:rsidDel="00000000" w:rsidP="00000000" w:rsidRDefault="00000000" w:rsidRPr="00000000" w14:paraId="0000000F">
      <w:pPr>
        <w:keepNext w:val="0"/>
        <w:keepLines w:val="0"/>
        <w:pageBreakBefore w:val="1"/>
        <w:widowControl w:val="1"/>
        <w:numPr>
          <w:ilvl w:val="0"/>
          <w:numId w:val="17"/>
        </w:numPr>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90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Processo n.º 2889/2024</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right"/>
        <w:rPr>
          <w:rFonts w:ascii="Times New Roman" w:cs="Times New Roman" w:eastAsia="Times New Roman" w:hAnsi="Times New Roman"/>
          <w:b w:val="1"/>
          <w:i w:val="0"/>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1"/>
        <w:keepLines w:val="0"/>
        <w:pageBreakBefore w:val="0"/>
        <w:widowControl w:val="1"/>
        <w:numPr>
          <w:ilvl w:val="0"/>
          <w:numId w:val="8"/>
        </w:numPr>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284"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PREÂMBULO</w:t>
      </w:r>
      <w:r w:rsidDel="00000000" w:rsidR="00000000" w:rsidRPr="00000000">
        <w:rPr>
          <w:rtl w:val="0"/>
        </w:rPr>
      </w:r>
    </w:p>
    <w:p w:rsidR="00000000" w:rsidDel="00000000" w:rsidP="00000000" w:rsidRDefault="00000000" w:rsidRPr="00000000" w14:paraId="00000012">
      <w:pPr>
        <w:ind w:left="284" w:right="0" w:firstLine="0"/>
        <w:rP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center" w:leader="none" w:pos="4419"/>
          <w:tab w:val="right" w:leader="none" w:pos="8838"/>
          <w:tab w:val="left" w:leader="none" w:pos="900"/>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heading=h.15sxwo8hhjfo" w:id="0"/>
      <w:bookmarkEnd w:id="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Torna-se público para conhecimento dos interessados, que 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Assembleia Legislativa do Estado do Rio de Janeiro, situada na Rua da Ajuda, n.º 05 – Centro, Rio de Janeiro, Telefones n.º (21)2588-1214,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realizará licitação na modalidade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Pregão, na forma eletrônica,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cujo Edital recebeu o n.º</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004/2025,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a contratação do objeto abaixo descrito.</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center" w:leader="none" w:pos="4419"/>
          <w:tab w:val="right" w:leader="none" w:pos="8838"/>
          <w:tab w:val="left" w:leader="none" w:pos="900"/>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Licitação será do tipo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menor preço (global), modo de disputa aberto,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será regida pela Lei Federal n.º 14.133/2021, Decreto Federal nº 10.024/2019 e Ato nº 686/2024, demais legislações aplicáveis, bem como pelas cláusulas e condições constantes deste Edital.</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7"/>
        </w:numPr>
        <w:pBdr>
          <w:top w:color="000000" w:space="1" w:sz="4" w:val="single"/>
          <w:left w:color="000000" w:space="4" w:sz="4" w:val="single"/>
          <w:bottom w:color="000000" w:space="1" w:sz="4" w:val="single"/>
          <w:right w:color="000000" w:space="17" w:sz="4" w:val="single"/>
          <w:between w:space="0" w:sz="0" w:val="nil"/>
        </w:pBdr>
        <w:shd w:fill="auto" w:val="clear"/>
        <w:tabs>
          <w:tab w:val="center" w:leader="none" w:pos="4419"/>
          <w:tab w:val="right" w:leader="none" w:pos="8838"/>
          <w:tab w:val="left" w:leader="none" w:pos="1080"/>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 PREGÃO</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color="000000" w:space="1" w:sz="4" w:val="single"/>
          <w:left w:color="000000" w:space="4" w:sz="4" w:val="single"/>
          <w:bottom w:color="000000" w:space="1" w:sz="4" w:val="single"/>
          <w:right w:color="000000" w:space="17" w:sz="4" w:val="single"/>
          <w:between w:space="0" w:sz="0" w:val="nil"/>
        </w:pBdr>
        <w:shd w:fill="auto" w:val="clear"/>
        <w:tabs>
          <w:tab w:val="center" w:leader="none" w:pos="4419"/>
          <w:tab w:val="right" w:leader="none" w:pos="8838"/>
          <w:tab w:val="left" w:leader="none" w:pos="1080"/>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1.3.1- Abertura da sessão do Pregão Eletrônico: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Dia 29/07/2025 às 10h (dez horas).</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color="000000" w:space="1" w:sz="4" w:val="single"/>
          <w:left w:color="000000" w:space="4" w:sz="4" w:val="single"/>
          <w:bottom w:color="000000" w:space="1" w:sz="4" w:val="single"/>
          <w:right w:color="000000" w:space="17" w:sz="4" w:val="single"/>
          <w:between w:space="0" w:sz="0" w:val="nil"/>
        </w:pBdr>
        <w:shd w:fill="auto" w:val="clear"/>
        <w:tabs>
          <w:tab w:val="center" w:leader="none" w:pos="4419"/>
          <w:tab w:val="right" w:leader="none" w:pos="8838"/>
          <w:tab w:val="left" w:leader="none" w:pos="1080"/>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highlight w:val="lightGray"/>
          <w:u w:val="none"/>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highlight w:val="lightGray"/>
          <w:u w:val="none"/>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Integram este Edital, independentemente de transcrição:</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Formulário de Proposta – Anexo I</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Minuta de Contrato – Anexo II</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Termo de Referência – Anexo III</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 w:val="left" w:leader="none" w:pos="1080"/>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1.5-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Edital, na íntegra, está disponível para download através do site oficial da ALERJ, a saber, </w:t>
      </w:r>
      <w:hyperlink r:id="rId7">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www.alerj.rj.gov.br</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bem como por meio do site </w:t>
      </w:r>
      <w:hyperlink r:id="rId8">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https://www.gov.br/compras/pt-br</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 do Portal Nacional de Contratações Públicas (PNCP).</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 w:val="left" w:leader="none" w:pos="1080"/>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 w:val="left" w:leader="none" w:pos="1080"/>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1.5.1 - SITE PARA REALIZAÇÃO DO PREGÃO: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hyperlink r:id="rId9">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https://www.gov.br/compras/pt-br</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 w:val="left" w:leader="none" w:pos="1080"/>
        </w:tabs>
        <w:spacing w:after="0" w:before="0" w:line="240" w:lineRule="auto"/>
        <w:ind w:left="284" w:right="0" w:firstLine="0"/>
        <w:jc w:val="both"/>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 w:val="left" w:leader="none" w:pos="1080"/>
        </w:tabs>
        <w:spacing w:after="0" w:before="0" w:line="240" w:lineRule="auto"/>
        <w:ind w:left="284" w:right="0" w:firstLine="0"/>
        <w:jc w:val="both"/>
        <w:rPr>
          <w:b w:val="1"/>
        </w:rPr>
      </w:pPr>
      <w:r w:rsidDel="00000000" w:rsidR="00000000" w:rsidRPr="00000000">
        <w:rPr>
          <w:b w:val="1"/>
          <w:rtl w:val="0"/>
        </w:rPr>
        <w:t xml:space="preserve">UASG: 926410 - ASSEMBLEIA LEGISLATIVA DO ESTADO DO RJ</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 w:val="left" w:leader="none" w:pos="1080"/>
        </w:tabs>
        <w:spacing w:after="0" w:before="0" w:line="240" w:lineRule="auto"/>
        <w:ind w:left="284" w:right="0" w:firstLine="0"/>
        <w:jc w:val="both"/>
        <w:rPr/>
      </w:pPr>
      <w:r w:rsidDel="00000000" w:rsidR="00000000" w:rsidRPr="00000000">
        <w:rPr>
          <w:rtl w:val="0"/>
        </w:rPr>
      </w:r>
    </w:p>
    <w:p w:rsidR="00000000" w:rsidDel="00000000" w:rsidP="00000000" w:rsidRDefault="00000000" w:rsidRPr="00000000" w14:paraId="00000026">
      <w:pPr>
        <w:keepNext w:val="1"/>
        <w:keepLines w:val="0"/>
        <w:pageBreakBefore w:val="0"/>
        <w:widowControl w:val="1"/>
        <w:numPr>
          <w:ilvl w:val="1"/>
          <w:numId w:val="5"/>
        </w:numPr>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284"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 DO OBJETO</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72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ind w:left="0" w:right="-3" w:firstLine="0"/>
        <w:jc w:val="both"/>
        <w:rPr>
          <w:vertAlign w:val="baseline"/>
        </w:rPr>
      </w:pPr>
      <w:r w:rsidDel="00000000" w:rsidR="00000000" w:rsidRPr="00000000">
        <w:rPr>
          <w:vertAlign w:val="baseline"/>
          <w:rtl w:val="0"/>
        </w:rPr>
        <w:t xml:space="preserve">2.1</w:t>
      </w:r>
      <w:r w:rsidDel="00000000" w:rsidR="00000000" w:rsidRPr="00000000">
        <w:rPr>
          <w:b w:val="1"/>
          <w:vertAlign w:val="baseline"/>
          <w:rtl w:val="0"/>
        </w:rPr>
        <w:t xml:space="preserve">-</w:t>
      </w:r>
      <w:r w:rsidDel="00000000" w:rsidR="00000000" w:rsidRPr="00000000">
        <w:rPr>
          <w:vertAlign w:val="baseline"/>
          <w:rtl w:val="0"/>
        </w:rPr>
        <w:t xml:space="preserve"> O objeto da presente licitação é a</w:t>
      </w:r>
      <w:r w:rsidDel="00000000" w:rsidR="00000000" w:rsidRPr="00000000">
        <w:rPr>
          <w:b w:val="1"/>
          <w:vertAlign w:val="baseline"/>
          <w:rtl w:val="0"/>
        </w:rPr>
        <w:t xml:space="preserve"> </w:t>
      </w:r>
      <w:r w:rsidDel="00000000" w:rsidR="00000000" w:rsidRPr="00000000">
        <w:rPr>
          <w:vertAlign w:val="baseline"/>
          <w:rtl w:val="0"/>
        </w:rPr>
        <w:t xml:space="preserve">escolha da proposta mais vantajosa para a</w:t>
      </w:r>
      <w:r w:rsidDel="00000000" w:rsidR="00000000" w:rsidRPr="00000000">
        <w:rPr>
          <w:color w:val="ff0000"/>
          <w:vertAlign w:val="baseline"/>
          <w:rtl w:val="0"/>
        </w:rPr>
        <w:t xml:space="preserve"> </w:t>
      </w:r>
      <w:r w:rsidDel="00000000" w:rsidR="00000000" w:rsidRPr="00000000">
        <w:rPr>
          <w:vertAlign w:val="baseline"/>
          <w:rtl w:val="0"/>
        </w:rPr>
        <w:t xml:space="preserve">contratação de empresa especializada para o Desenvolvimento de Projeto, com a Implantação e Disponibilização de Solução Tecnológica de Gestão de Informações de Busca Contextual da legislação da Assembleia Legislativa do Estado do Rio de Janeiro - ALERJ, na modalidade de Software como Serviço - SaaS -, contemplando a análise da legislação, a inserção dos dados, a atualização da legislação, o suporte técnico, a assessoria técnica-administrativa e a manutenção corretiva, quantidades, especificações e condições definidas neste Edital e seus anexos.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3.000000000000007"/>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1"/>
        <w:keepLines w:val="0"/>
        <w:pageBreakBefore w:val="0"/>
        <w:widowControl w:val="1"/>
        <w:numPr>
          <w:ilvl w:val="1"/>
          <w:numId w:val="5"/>
        </w:numPr>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284"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 DAS CONDIÇÕES DE PARTICIPAÇÃO NA LICITAÇÃO</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3.1- Poderá participar desta licitação qualquer empresa especializada no ramo pertinente ao objeto desta licitação, legalmente constituída, desde que satisfaça as exigências fixadas neste edital e apresente os documentos nele exigidos.</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3.2- A participação neste Pregão importa à proponente na irrestrita aceitação das condições estabelecidas no presente Edital, bem como na observância dos regulamentos, normas administrativas e técnicas aplicáveis, inclusive quanto a recursos.</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 w:val="left" w:leader="none" w:pos="1080"/>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3.3- Somente poderão participar deste PREGÃO ELETRÔNICO, via internet, os interessados cujo objetivo social seja pertinente ao objeto do certame, que atendam a todas as exigências deste Edital e da legislação a ele correlata, inclusive quanto à documentação, e que estejam devidamente credenciadas, através do site </w:t>
      </w:r>
      <w:hyperlink r:id="rId10">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https://www.gov.br/compras/pt-br</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3.3.1- A participação no Pregão Eletrônico se dará por meio da digitação da senha pessoal e intransferível do licitante e subsequente encaminhamento da proposta de preços, exclusivamente por meio da Plataforma Eletrônica, observada data e horário limite estabelecidos;</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 w:val="left" w:leader="none" w:pos="1080"/>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3.3.2- O custo de operacionalização pelo uso da Plataforma de Pregão Eletrônico, a título de remuneração pela utilização dos recursos da tecnologia da informação ficará a cargo do licitante, que poderá escolher entre os Planos de Adesão dispostos no site </w:t>
      </w:r>
      <w:hyperlink r:id="rId11">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https://www.gov.br/compras/pt-br</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3.4- Será concedido tratamento favorecido para as microempresas e empresas de pequeno porte, nos limites previstos da Lei Complementar nº 123, de 2006 e Lei Municipal nº 8.768/2017.</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3.5.</w:t>
        <w:tab/>
        <w:t xml:space="preserve">Não poderão disputar esta licitação:</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284" w:right="0" w:firstLine="42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3.5.1.</w:t>
        <w:tab/>
        <w:t xml:space="preserve">aquele que não atenda às condições deste Edital e seu(s) anexo(s);</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284" w:right="0" w:firstLine="42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3.5.2.</w:t>
        <w:tab/>
        <w:t xml:space="preserve">autor do anteprojeto, do projeto básico ou do projeto executivo, pessoa física ou jurídica, quando a licitação versar sobre serviços ou fornecimento de bens a ele relacionados;</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284" w:right="0" w:firstLine="42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3.5.3.</w:t>
        <w:tab/>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284" w:right="0" w:firstLine="42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3.5.4. pessoa física ou jurídica que se encontre, ao tempo da licitação, impossibilitada de participar da licitação em decorrência de sanção que lhe foi imposta;</w:t>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284" w:right="0" w:firstLine="42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3.5.5.</w:t>
        <w:tab/>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284" w:right="0" w:firstLine="42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3.5.6.</w:t>
        <w:tab/>
        <w:t xml:space="preserve">empresas controladoras, controladas ou coligadas, nos termos da Lei nº 6.404, de 15 de dezembro de 1976, concorrendo entre si;</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284" w:right="0" w:firstLine="42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3.5.7.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284" w:right="0" w:firstLine="42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3.5.8. agente público do órgão ou entidade licitante;</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284" w:right="0" w:firstLine="42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3.5.9. pessoas jurídicas reunidas em consórcio;</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284" w:right="0" w:firstLine="42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3.5.10. Organizações da Sociedade Civil de Interesse Público - OSCIP, atuando nessa condição;</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284" w:right="0" w:firstLine="42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3.5.11.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3.6.</w:t>
        <w:tab/>
        <w:t xml:space="preserve">O impedimento de que trata o item 3.5.4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3.7. A vedação de que trata o item 3.5.8 estende-se a terceiro que auxilie a condução da contratação na qualidade de integrante de equipe de apoio, profissional especializado ou funcionário ou representante de empresa que preste assessoria técnica.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1"/>
        <w:keepLines w:val="0"/>
        <w:pageBreakBefore w:val="0"/>
        <w:widowControl w:val="1"/>
        <w:numPr>
          <w:ilvl w:val="1"/>
          <w:numId w:val="5"/>
        </w:numPr>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284"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 DO CREDENCIAMENTO</w:t>
      </w:r>
      <w:r w:rsidDel="00000000" w:rsidR="00000000" w:rsidRPr="00000000">
        <w:rPr>
          <w:rtl w:val="0"/>
        </w:rPr>
      </w:r>
    </w:p>
    <w:p w:rsidR="00000000" w:rsidDel="00000000" w:rsidP="00000000" w:rsidRDefault="00000000" w:rsidRPr="00000000" w14:paraId="00000045">
      <w:pPr>
        <w:ind w:left="284" w:right="0" w:firstLine="0"/>
        <w:rPr>
          <w:vertAlign w:val="baseline"/>
        </w:rPr>
      </w:pPr>
      <w:r w:rsidDel="00000000" w:rsidR="00000000" w:rsidRPr="00000000">
        <w:rPr>
          <w:rtl w:val="0"/>
        </w:rPr>
      </w:r>
    </w:p>
    <w:p w:rsidR="00000000" w:rsidDel="00000000" w:rsidP="00000000" w:rsidRDefault="00000000" w:rsidRPr="00000000" w14:paraId="00000046">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4.1</w:t>
        <w:tab/>
        <w:t xml:space="preserve">Para participar do pregão eletrônico, o licitante deverá estar credenciado no sistema “PREGÃO ELETRÔNICO” através do site </w:t>
      </w:r>
      <w:hyperlink r:id="rId12">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https://www.gov.br/compras/pt-br</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7">
      <w:pPr>
        <w:ind w:left="284" w:right="0" w:firstLine="0"/>
        <w:rPr>
          <w:b w:val="1"/>
          <w:vertAlign w:val="baseline"/>
        </w:rPr>
      </w:pPr>
      <w:r w:rsidDel="00000000" w:rsidR="00000000" w:rsidRPr="00000000">
        <w:rPr>
          <w:rtl w:val="0"/>
        </w:rPr>
      </w:r>
    </w:p>
    <w:p w:rsidR="00000000" w:rsidDel="00000000" w:rsidP="00000000" w:rsidRDefault="00000000" w:rsidRPr="00000000" w14:paraId="00000048">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4.2</w:t>
        <w:tab/>
        <w:t xml:space="preserve">As Licitantes interessadas deverão proceder ao credenciamento antes da data marcada para início da sessão pública via internet;</w:t>
      </w:r>
      <w:r w:rsidDel="00000000" w:rsidR="00000000" w:rsidRPr="00000000">
        <w:rPr>
          <w:rtl w:val="0"/>
        </w:rPr>
      </w:r>
    </w:p>
    <w:p w:rsidR="00000000" w:rsidDel="00000000" w:rsidP="00000000" w:rsidRDefault="00000000" w:rsidRPr="00000000" w14:paraId="00000049">
      <w:pPr>
        <w:ind w:left="284" w:right="0" w:firstLine="0"/>
        <w:rPr>
          <w:b w:val="1"/>
          <w:vertAlign w:val="baseline"/>
        </w:rPr>
      </w:pPr>
      <w:r w:rsidDel="00000000" w:rsidR="00000000" w:rsidRPr="00000000">
        <w:rPr>
          <w:rtl w:val="0"/>
        </w:rPr>
      </w:r>
    </w:p>
    <w:p w:rsidR="00000000" w:rsidDel="00000000" w:rsidP="00000000" w:rsidRDefault="00000000" w:rsidRPr="00000000" w14:paraId="0000004A">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4.3 O credenciamento dar-se-á pela atribuição de chave de identificação e de senha, pessoal e intransferível, para acesso ao sistema eletrônico;</w:t>
      </w:r>
      <w:r w:rsidDel="00000000" w:rsidR="00000000" w:rsidRPr="00000000">
        <w:rPr>
          <w:rtl w:val="0"/>
        </w:rPr>
      </w:r>
    </w:p>
    <w:p w:rsidR="00000000" w:rsidDel="00000000" w:rsidP="00000000" w:rsidRDefault="00000000" w:rsidRPr="00000000" w14:paraId="0000004B">
      <w:pPr>
        <w:ind w:left="284" w:right="0" w:firstLine="0"/>
        <w:rPr>
          <w:b w:val="1"/>
          <w:vertAlign w:val="baseline"/>
        </w:rPr>
      </w:pPr>
      <w:r w:rsidDel="00000000" w:rsidR="00000000" w:rsidRPr="00000000">
        <w:rPr>
          <w:rtl w:val="0"/>
        </w:rPr>
      </w:r>
    </w:p>
    <w:p w:rsidR="00000000" w:rsidDel="00000000" w:rsidP="00000000" w:rsidRDefault="00000000" w:rsidRPr="00000000" w14:paraId="0000004C">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4.4</w:t>
        <w:tab/>
        <w:t xml:space="preserve">O credenciamento junto ao provedor do sistema implica na responsabilidade legal do licitante ou de seu representante legal e a presunção de sua capacidade técnica para realização das transações inerentes ao Pregão na forma eletrônica;</w:t>
      </w:r>
      <w:r w:rsidDel="00000000" w:rsidR="00000000" w:rsidRPr="00000000">
        <w:rPr>
          <w:rtl w:val="0"/>
        </w:rPr>
      </w:r>
    </w:p>
    <w:p w:rsidR="00000000" w:rsidDel="00000000" w:rsidP="00000000" w:rsidRDefault="00000000" w:rsidRPr="00000000" w14:paraId="0000004D">
      <w:pPr>
        <w:ind w:left="284" w:right="0" w:firstLine="0"/>
        <w:rPr>
          <w:b w:val="1"/>
          <w:vertAlign w:val="baseline"/>
        </w:rPr>
      </w:pPr>
      <w:r w:rsidDel="00000000" w:rsidR="00000000" w:rsidRPr="00000000">
        <w:rPr>
          <w:rtl w:val="0"/>
        </w:rPr>
      </w:r>
    </w:p>
    <w:p w:rsidR="00000000" w:rsidDel="00000000" w:rsidP="00000000" w:rsidRDefault="00000000" w:rsidRPr="00000000" w14:paraId="0000004E">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4.5   O uso da senha de acesso pelo Licitante é de sua responsabilidade exclusiva, incluindo qualquer transação efetuada diretamente ou por seu representante, não cabendo ao provedor do Sistema, ou do órgão promotor da licitação, responsabilidade por eventuais danos decorrentes do uso indevido da senha, ainda que, por terceiros;</w:t>
      </w:r>
      <w:r w:rsidDel="00000000" w:rsidR="00000000" w:rsidRPr="00000000">
        <w:rPr>
          <w:rtl w:val="0"/>
        </w:rPr>
      </w:r>
    </w:p>
    <w:p w:rsidR="00000000" w:rsidDel="00000000" w:rsidP="00000000" w:rsidRDefault="00000000" w:rsidRPr="00000000" w14:paraId="0000004F">
      <w:pPr>
        <w:ind w:left="284" w:right="0" w:firstLine="0"/>
        <w:rPr>
          <w:b w:val="1"/>
          <w:vertAlign w:val="baseline"/>
        </w:rPr>
      </w:pPr>
      <w:r w:rsidDel="00000000" w:rsidR="00000000" w:rsidRPr="00000000">
        <w:rPr>
          <w:rtl w:val="0"/>
        </w:rPr>
      </w:r>
    </w:p>
    <w:p w:rsidR="00000000" w:rsidDel="00000000" w:rsidP="00000000" w:rsidRDefault="00000000" w:rsidRPr="00000000" w14:paraId="00000050">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4.6     A perda da senha ou a quebra de sigilo deverão ser comunicadas ao provedor do Sistema para imediato bloqueio de acesso;</w:t>
      </w:r>
      <w:r w:rsidDel="00000000" w:rsidR="00000000" w:rsidRPr="00000000">
        <w:rPr>
          <w:rtl w:val="0"/>
        </w:rPr>
      </w:r>
    </w:p>
    <w:p w:rsidR="00000000" w:rsidDel="00000000" w:rsidP="00000000" w:rsidRDefault="00000000" w:rsidRPr="00000000" w14:paraId="00000051">
      <w:pPr>
        <w:ind w:left="284" w:right="0" w:firstLine="0"/>
        <w:rPr>
          <w:b w:val="1"/>
          <w:vertAlign w:val="baseline"/>
        </w:rPr>
      </w:pPr>
      <w:r w:rsidDel="00000000" w:rsidR="00000000" w:rsidRPr="00000000">
        <w:rPr>
          <w:rtl w:val="0"/>
        </w:rPr>
      </w:r>
    </w:p>
    <w:p w:rsidR="00000000" w:rsidDel="00000000" w:rsidP="00000000" w:rsidRDefault="00000000" w:rsidRPr="00000000" w14:paraId="00000052">
      <w:pPr>
        <w:ind w:left="284" w:right="0" w:firstLine="0"/>
        <w:jc w:val="both"/>
        <w:rPr>
          <w:vertAlign w:val="baseline"/>
        </w:rPr>
      </w:pPr>
      <w:r w:rsidDel="00000000" w:rsidR="00000000" w:rsidRPr="00000000">
        <w:rPr>
          <w:vertAlign w:val="baseline"/>
          <w:rtl w:val="0"/>
        </w:rPr>
        <w:t xml:space="preserve">4.7</w:t>
        <w:tab/>
        <w:t xml:space="preserve">Como requisito para participação no PREGÃO ELETRÔNICO o Licitante deverá manifestar, em campo próprio do Sistema Eletrônico, que cumpre plenamente os requisitos de habilitação e que sua proposta de preços está em conformidade com as exigências do instrumento convocatório, bem como a descritiva técnica constante do TERMO DE REFERÊNCIA;</w:t>
      </w:r>
    </w:p>
    <w:p w:rsidR="00000000" w:rsidDel="00000000" w:rsidP="00000000" w:rsidRDefault="00000000" w:rsidRPr="00000000" w14:paraId="00000053">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4.8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Del="00000000" w:rsidR="00000000" w:rsidRPr="00000000">
        <w:rPr>
          <w:rtl w:val="0"/>
        </w:rPr>
      </w:r>
    </w:p>
    <w:p w:rsidR="00000000" w:rsidDel="00000000" w:rsidP="00000000" w:rsidRDefault="00000000" w:rsidRPr="00000000" w14:paraId="00000054">
      <w:pPr>
        <w:ind w:left="284" w:right="0" w:firstLine="0"/>
        <w:rPr>
          <w:b w:val="1"/>
          <w:highlight w:val="lightGray"/>
          <w:vertAlign w:val="baseline"/>
        </w:rPr>
      </w:pPr>
      <w:r w:rsidDel="00000000" w:rsidR="00000000" w:rsidRPr="00000000">
        <w:rPr>
          <w:rtl w:val="0"/>
        </w:rPr>
      </w:r>
    </w:p>
    <w:p w:rsidR="00000000" w:rsidDel="00000000" w:rsidP="00000000" w:rsidRDefault="00000000" w:rsidRPr="00000000" w14:paraId="00000055">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4.9</w:t>
        <w:tab/>
        <w:t xml:space="preserve">Independentemente de declaração expressa, a simples apresentação de proposta implica submissão a todas as condições estipuladas neste Edital e seus Anexos, sem prejuízo da estrita observância das normas contidas na legislação mencionada em seu preâmbulo;</w:t>
      </w:r>
      <w:r w:rsidDel="00000000" w:rsidR="00000000" w:rsidRPr="00000000">
        <w:rPr>
          <w:rtl w:val="0"/>
        </w:rPr>
      </w:r>
    </w:p>
    <w:p w:rsidR="00000000" w:rsidDel="00000000" w:rsidP="00000000" w:rsidRDefault="00000000" w:rsidRPr="00000000" w14:paraId="00000056">
      <w:pPr>
        <w:ind w:left="284" w:right="0" w:firstLine="0"/>
        <w:rPr>
          <w:b w:val="1"/>
          <w:vertAlign w:val="baseline"/>
        </w:rPr>
      </w:pPr>
      <w:r w:rsidDel="00000000" w:rsidR="00000000" w:rsidRPr="00000000">
        <w:rPr>
          <w:rtl w:val="0"/>
        </w:rPr>
      </w:r>
    </w:p>
    <w:p w:rsidR="00000000" w:rsidDel="00000000" w:rsidP="00000000" w:rsidRDefault="00000000" w:rsidRPr="00000000" w14:paraId="00000057">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4.10    Todos os custos decorrentes da elaboração e apresentação de propostas serão de responsabilidade exclusiva do licitante, não sendo o órgão promotor da licitação, em nenhuma hipótese responsável pelos mesmos. O licitante também é o único responsável pelas transações que forem efetuadas em seu nome no Sistema Eletrônico, ou pela sua eventual desconexão;</w:t>
      </w:r>
      <w:r w:rsidDel="00000000" w:rsidR="00000000" w:rsidRPr="00000000">
        <w:rPr>
          <w:rtl w:val="0"/>
        </w:rPr>
      </w:r>
    </w:p>
    <w:p w:rsidR="00000000" w:rsidDel="00000000" w:rsidP="00000000" w:rsidRDefault="00000000" w:rsidRPr="00000000" w14:paraId="00000058">
      <w:pPr>
        <w:ind w:left="284" w:right="0" w:firstLine="0"/>
        <w:rPr>
          <w:b w:val="1"/>
          <w:vertAlign w:val="baseline"/>
        </w:rPr>
      </w:pPr>
      <w:r w:rsidDel="00000000" w:rsidR="00000000" w:rsidRPr="00000000">
        <w:rPr>
          <w:rtl w:val="0"/>
        </w:rPr>
      </w:r>
    </w:p>
    <w:p w:rsidR="00000000" w:rsidDel="00000000" w:rsidP="00000000" w:rsidRDefault="00000000" w:rsidRPr="00000000" w14:paraId="00000059">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4.11 As declarações falsas relativas ao cumprimento dos requisitos de habilitação e proposta sujeitará o licitante às sanções previstas no edital e Lei Federal n.º 14.133/21.</w:t>
      </w:r>
      <w:r w:rsidDel="00000000" w:rsidR="00000000" w:rsidRPr="00000000">
        <w:rPr>
          <w:rtl w:val="0"/>
        </w:rPr>
      </w:r>
    </w:p>
    <w:p w:rsidR="00000000" w:rsidDel="00000000" w:rsidP="00000000" w:rsidRDefault="00000000" w:rsidRPr="00000000" w14:paraId="0000005A">
      <w:pPr>
        <w:ind w:left="284" w:right="0" w:firstLine="0"/>
        <w:rPr>
          <w:b w:val="1"/>
          <w:vertAlign w:val="baseline"/>
        </w:rPr>
      </w:pPr>
      <w:r w:rsidDel="00000000" w:rsidR="00000000" w:rsidRPr="00000000">
        <w:rPr>
          <w:rtl w:val="0"/>
        </w:rPr>
      </w:r>
    </w:p>
    <w:p w:rsidR="00000000" w:rsidDel="00000000" w:rsidP="00000000" w:rsidRDefault="00000000" w:rsidRPr="00000000" w14:paraId="0000005B">
      <w:pPr>
        <w:keepNext w:val="1"/>
        <w:keepLines w:val="0"/>
        <w:pageBreakBefore w:val="0"/>
        <w:widowControl w:val="1"/>
        <w:numPr>
          <w:ilvl w:val="1"/>
          <w:numId w:val="5"/>
        </w:numPr>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284" w:right="0" w:firstLine="0"/>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 DA APRESENTAÇÃO DA PROPOSTA E DOS DOCUMENTOS DE HABILITAÇÃO</w:t>
      </w:r>
      <w:r w:rsidDel="00000000" w:rsidR="00000000" w:rsidRPr="00000000">
        <w:rPr>
          <w:rtl w:val="0"/>
        </w:rPr>
      </w:r>
    </w:p>
    <w:p w:rsidR="00000000" w:rsidDel="00000000" w:rsidP="00000000" w:rsidRDefault="00000000" w:rsidRPr="00000000" w14:paraId="0000005C">
      <w:pPr>
        <w:ind w:left="284" w:right="0" w:firstLine="0"/>
        <w:rPr>
          <w:vertAlign w:val="baseline"/>
        </w:rPr>
      </w:pPr>
      <w:r w:rsidDel="00000000" w:rsidR="00000000" w:rsidRPr="00000000">
        <w:rPr>
          <w:rtl w:val="0"/>
        </w:rPr>
      </w:r>
    </w:p>
    <w:p w:rsidR="00000000" w:rsidDel="00000000" w:rsidP="00000000" w:rsidRDefault="00000000" w:rsidRPr="00000000" w14:paraId="0000005D">
      <w:pPr>
        <w:keepNext w:val="1"/>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 presente licitação, a fase de habilitação sucederá as fases de apresentação de propostas e lances e de julgamento.</w:t>
      </w:r>
      <w:r w:rsidDel="00000000" w:rsidR="00000000" w:rsidRPr="00000000">
        <w:rPr>
          <w:rtl w:val="0"/>
        </w:rPr>
      </w:r>
    </w:p>
    <w:p w:rsidR="00000000" w:rsidDel="00000000" w:rsidP="00000000" w:rsidRDefault="00000000" w:rsidRPr="00000000" w14:paraId="0000005E">
      <w:pPr>
        <w:rPr>
          <w:b w:val="1"/>
          <w:vertAlign w:val="baseline"/>
        </w:rPr>
      </w:pPr>
      <w:r w:rsidDel="00000000" w:rsidR="00000000" w:rsidRPr="00000000">
        <w:rPr>
          <w:rtl w:val="0"/>
        </w:rPr>
      </w:r>
    </w:p>
    <w:p w:rsidR="00000000" w:rsidDel="00000000" w:rsidP="00000000" w:rsidRDefault="00000000" w:rsidRPr="00000000" w14:paraId="0000005F">
      <w:pPr>
        <w:ind w:left="284" w:right="0" w:firstLine="0"/>
        <w:jc w:val="both"/>
        <w:rPr>
          <w:vertAlign w:val="baseline"/>
        </w:rPr>
      </w:pPr>
      <w:bookmarkStart w:colFirst="0" w:colLast="0" w:name="_heading=h.dgzvt8fcka0z" w:id="1"/>
      <w:bookmarkEnd w:id="1"/>
      <w:r w:rsidDel="00000000" w:rsidR="00000000" w:rsidRPr="00000000">
        <w:rPr>
          <w:vertAlign w:val="baseline"/>
          <w:rtl w:val="0"/>
        </w:rPr>
        <w:t xml:space="preserve">5.2 Os licitantes encaminharão, exclusivamente por meio do sistema eletrônico, a proposta com o preço, até a data e o horário estabelecidos para abertura da sessão pública.</w:t>
      </w:r>
    </w:p>
    <w:p w:rsidR="00000000" w:rsidDel="00000000" w:rsidP="00000000" w:rsidRDefault="00000000" w:rsidRPr="00000000" w14:paraId="00000060">
      <w:pPr>
        <w:ind w:left="284" w:right="0" w:firstLine="0"/>
        <w:jc w:val="both"/>
        <w:rPr>
          <w:vertAlign w:val="baseline"/>
        </w:rPr>
      </w:pPr>
      <w:r w:rsidDel="00000000" w:rsidR="00000000" w:rsidRPr="00000000">
        <w:rPr>
          <w:rtl w:val="0"/>
        </w:rPr>
      </w:r>
    </w:p>
    <w:p w:rsidR="00000000" w:rsidDel="00000000" w:rsidP="00000000" w:rsidRDefault="00000000" w:rsidRPr="00000000" w14:paraId="00000061">
      <w:pPr>
        <w:ind w:left="284" w:right="0" w:firstLine="424"/>
        <w:jc w:val="both"/>
        <w:rPr>
          <w:vertAlign w:val="baseline"/>
        </w:rPr>
      </w:pPr>
      <w:r w:rsidDel="00000000" w:rsidR="00000000" w:rsidRPr="00000000">
        <w:rPr>
          <w:vertAlign w:val="baseline"/>
          <w:rtl w:val="0"/>
        </w:rPr>
        <w:t xml:space="preserve">5.2.1 As propostas cadastradas no Sistema NÃO DEVEM CONTER NENHUMA IDENTIFICAÇÃO DA EMPRESA PROPONENTE, visando atender o princípio da impessoalidade e preservar o sigilo das propostas.</w:t>
      </w:r>
    </w:p>
    <w:p w:rsidR="00000000" w:rsidDel="00000000" w:rsidP="00000000" w:rsidRDefault="00000000" w:rsidRPr="00000000" w14:paraId="00000062">
      <w:pPr>
        <w:ind w:left="284" w:right="0" w:firstLine="0"/>
        <w:jc w:val="both"/>
        <w:rPr>
          <w:vertAlign w:val="baseline"/>
        </w:rPr>
      </w:pPr>
      <w:r w:rsidDel="00000000" w:rsidR="00000000" w:rsidRPr="00000000">
        <w:rPr>
          <w:rtl w:val="0"/>
        </w:rPr>
      </w:r>
    </w:p>
    <w:p w:rsidR="00000000" w:rsidDel="00000000" w:rsidP="00000000" w:rsidRDefault="00000000" w:rsidRPr="00000000" w14:paraId="00000063">
      <w:pPr>
        <w:ind w:left="284" w:right="0" w:firstLine="0"/>
        <w:jc w:val="both"/>
        <w:rPr>
          <w:vertAlign w:val="baseline"/>
        </w:rPr>
      </w:pPr>
      <w:bookmarkStart w:colFirst="0" w:colLast="0" w:name="_heading=h.l77sn6q5n1ko" w:id="2"/>
      <w:bookmarkEnd w:id="2"/>
      <w:r w:rsidDel="00000000" w:rsidR="00000000" w:rsidRPr="00000000">
        <w:rPr>
          <w:vertAlign w:val="baseline"/>
          <w:rtl w:val="0"/>
        </w:rPr>
        <w:t xml:space="preserve">5.3 Em caso de identificação da licitante na proposta cadastrada, esta será DESCLASSIFICADA pelo Pregoeiro. </w:t>
      </w:r>
    </w:p>
    <w:p w:rsidR="00000000" w:rsidDel="00000000" w:rsidP="00000000" w:rsidRDefault="00000000" w:rsidRPr="00000000" w14:paraId="00000064">
      <w:pPr>
        <w:ind w:left="284" w:right="0" w:firstLine="0"/>
        <w:jc w:val="both"/>
        <w:rPr>
          <w:vertAlign w:val="baseline"/>
        </w:rPr>
      </w:pPr>
      <w:r w:rsidDel="00000000" w:rsidR="00000000" w:rsidRPr="00000000">
        <w:rPr>
          <w:rtl w:val="0"/>
        </w:rPr>
      </w:r>
    </w:p>
    <w:p w:rsidR="00000000" w:rsidDel="00000000" w:rsidP="00000000" w:rsidRDefault="00000000" w:rsidRPr="00000000" w14:paraId="00000065">
      <w:pPr>
        <w:ind w:left="284" w:right="0" w:firstLine="0"/>
        <w:jc w:val="both"/>
        <w:rPr>
          <w:vertAlign w:val="baseline"/>
        </w:rPr>
      </w:pPr>
      <w:bookmarkStart w:colFirst="0" w:colLast="0" w:name="_heading=h.hric805nkjf1" w:id="3"/>
      <w:bookmarkEnd w:id="3"/>
      <w:r w:rsidDel="00000000" w:rsidR="00000000" w:rsidRPr="00000000">
        <w:rPr>
          <w:vertAlign w:val="baseline"/>
          <w:rtl w:val="0"/>
        </w:rPr>
        <w:t xml:space="preserve">5.4 No cadastramento da proposta inicial, o licitante declarará, em campo próprio do sistema, que:</w:t>
      </w:r>
    </w:p>
    <w:p w:rsidR="00000000" w:rsidDel="00000000" w:rsidP="00000000" w:rsidRDefault="00000000" w:rsidRPr="00000000" w14:paraId="00000066">
      <w:pPr>
        <w:ind w:left="284" w:right="0" w:firstLine="0"/>
        <w:jc w:val="both"/>
        <w:rPr>
          <w:vertAlign w:val="baseline"/>
        </w:rPr>
      </w:pPr>
      <w:r w:rsidDel="00000000" w:rsidR="00000000" w:rsidRPr="00000000">
        <w:rPr>
          <w:rtl w:val="0"/>
        </w:rPr>
      </w:r>
    </w:p>
    <w:p w:rsidR="00000000" w:rsidDel="00000000" w:rsidP="00000000" w:rsidRDefault="00000000" w:rsidRPr="00000000" w14:paraId="00000067">
      <w:pPr>
        <w:ind w:left="284" w:right="0" w:firstLine="424"/>
        <w:jc w:val="both"/>
        <w:rPr>
          <w:vertAlign w:val="baseline"/>
        </w:rPr>
      </w:pPr>
      <w:r w:rsidDel="00000000" w:rsidR="00000000" w:rsidRPr="00000000">
        <w:rPr>
          <w:vertAlign w:val="baseline"/>
          <w:rtl w:val="0"/>
        </w:rPr>
        <w:t xml:space="preserve">5.4.1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000000" w:rsidDel="00000000" w:rsidP="00000000" w:rsidRDefault="00000000" w:rsidRPr="00000000" w14:paraId="00000068">
      <w:pPr>
        <w:ind w:left="284" w:right="0" w:firstLine="424"/>
        <w:jc w:val="both"/>
        <w:rPr>
          <w:vertAlign w:val="baseline"/>
        </w:rPr>
      </w:pPr>
      <w:r w:rsidDel="00000000" w:rsidR="00000000" w:rsidRPr="00000000">
        <w:rPr>
          <w:vertAlign w:val="baseline"/>
          <w:rtl w:val="0"/>
        </w:rPr>
        <w:t xml:space="preserve">5.4.2 não emprega menor de 18 anos em trabalho noturno, perigoso ou insalubre e não emprega menor de 16 anos, salvo menor, a partir de 14 anos, na condição de aprendiz, nos termos do </w:t>
      </w:r>
      <w:hyperlink r:id="rId13">
        <w:r w:rsidDel="00000000" w:rsidR="00000000" w:rsidRPr="00000000">
          <w:rPr>
            <w:color w:val="0000ff"/>
            <w:u w:val="single"/>
            <w:vertAlign w:val="baseline"/>
            <w:rtl w:val="0"/>
          </w:rPr>
          <w:t xml:space="preserve">artigo 7°, XXXIII, da Constituição</w:t>
        </w:r>
      </w:hyperlink>
      <w:r w:rsidDel="00000000" w:rsidR="00000000" w:rsidRPr="00000000">
        <w:rPr>
          <w:vertAlign w:val="baseline"/>
          <w:rtl w:val="0"/>
        </w:rPr>
        <w:t xml:space="preserve">;</w:t>
      </w:r>
    </w:p>
    <w:p w:rsidR="00000000" w:rsidDel="00000000" w:rsidP="00000000" w:rsidRDefault="00000000" w:rsidRPr="00000000" w14:paraId="00000069">
      <w:pPr>
        <w:ind w:left="284" w:right="0" w:firstLine="424"/>
        <w:jc w:val="both"/>
        <w:rPr>
          <w:vertAlign w:val="baseline"/>
        </w:rPr>
      </w:pPr>
      <w:r w:rsidDel="00000000" w:rsidR="00000000" w:rsidRPr="00000000">
        <w:rPr>
          <w:vertAlign w:val="baseline"/>
          <w:rtl w:val="0"/>
        </w:rPr>
        <w:t xml:space="preserve">5.4.3 não possui empregados executando trabalho degradante ou forçado, observando o disposto nos </w:t>
      </w:r>
      <w:hyperlink r:id="rId14">
        <w:r w:rsidDel="00000000" w:rsidR="00000000" w:rsidRPr="00000000">
          <w:rPr>
            <w:color w:val="0000ff"/>
            <w:u w:val="single"/>
            <w:vertAlign w:val="baseline"/>
            <w:rtl w:val="0"/>
          </w:rPr>
          <w:t xml:space="preserve">incisos III e IV do art. 1º e no inciso III do art. 5º da Constituição Federal</w:t>
        </w:r>
      </w:hyperlink>
      <w:r w:rsidDel="00000000" w:rsidR="00000000" w:rsidRPr="00000000">
        <w:rPr>
          <w:vertAlign w:val="baseline"/>
          <w:rtl w:val="0"/>
        </w:rPr>
        <w:t xml:space="preserve">;</w:t>
      </w:r>
    </w:p>
    <w:p w:rsidR="00000000" w:rsidDel="00000000" w:rsidP="00000000" w:rsidRDefault="00000000" w:rsidRPr="00000000" w14:paraId="0000006A">
      <w:pPr>
        <w:ind w:left="284" w:right="0" w:firstLine="424"/>
        <w:jc w:val="both"/>
        <w:rPr>
          <w:vertAlign w:val="baseline"/>
        </w:rPr>
      </w:pPr>
      <w:r w:rsidDel="00000000" w:rsidR="00000000" w:rsidRPr="00000000">
        <w:rPr>
          <w:vertAlign w:val="baseline"/>
          <w:rtl w:val="0"/>
        </w:rPr>
        <w:t xml:space="preserve">5.4.4 cumpre as exigências de reserva de cargos para pessoa com deficiência e para reabilitado da Previdência Social, previstas em lei e em outras normas específicas, quando for o caso.</w:t>
      </w:r>
    </w:p>
    <w:p w:rsidR="00000000" w:rsidDel="00000000" w:rsidP="00000000" w:rsidRDefault="00000000" w:rsidRPr="00000000" w14:paraId="0000006B">
      <w:pPr>
        <w:ind w:left="284" w:right="0" w:firstLine="0"/>
        <w:jc w:val="both"/>
        <w:rPr>
          <w:vertAlign w:val="baseline"/>
        </w:rPr>
      </w:pPr>
      <w:r w:rsidDel="00000000" w:rsidR="00000000" w:rsidRPr="00000000">
        <w:rPr>
          <w:rtl w:val="0"/>
        </w:rPr>
      </w:r>
    </w:p>
    <w:p w:rsidR="00000000" w:rsidDel="00000000" w:rsidP="00000000" w:rsidRDefault="00000000" w:rsidRPr="00000000" w14:paraId="0000006C">
      <w:pPr>
        <w:ind w:left="284" w:right="0" w:firstLine="0"/>
        <w:jc w:val="both"/>
        <w:rPr>
          <w:vertAlign w:val="baseline"/>
        </w:rPr>
      </w:pPr>
      <w:r w:rsidDel="00000000" w:rsidR="00000000" w:rsidRPr="00000000">
        <w:rPr>
          <w:vertAlign w:val="baseline"/>
          <w:rtl w:val="0"/>
        </w:rPr>
        <w:t xml:space="preserve">5.5 O licitante organizado em cooperativa deverá declarar, ainda, em campo próprio do sistema eletrônico, que cumpre os requisitos estabelecidos no </w:t>
      </w:r>
      <w:hyperlink r:id="rId15">
        <w:r w:rsidDel="00000000" w:rsidR="00000000" w:rsidRPr="00000000">
          <w:rPr>
            <w:color w:val="0000ff"/>
            <w:u w:val="single"/>
            <w:vertAlign w:val="baseline"/>
            <w:rtl w:val="0"/>
          </w:rPr>
          <w:t xml:space="preserve">artigo 16 da Lei nº 14.133, de 2021</w:t>
        </w:r>
      </w:hyperlink>
      <w:r w:rsidDel="00000000" w:rsidR="00000000" w:rsidRPr="00000000">
        <w:rPr>
          <w:vertAlign w:val="baseline"/>
          <w:rtl w:val="0"/>
        </w:rPr>
        <w:t xml:space="preserve">, quando for o caso.</w:t>
      </w:r>
    </w:p>
    <w:p w:rsidR="00000000" w:rsidDel="00000000" w:rsidP="00000000" w:rsidRDefault="00000000" w:rsidRPr="00000000" w14:paraId="0000006D">
      <w:pPr>
        <w:ind w:left="284" w:right="0" w:firstLine="0"/>
        <w:jc w:val="both"/>
        <w:rPr>
          <w:vertAlign w:val="baseline"/>
        </w:rPr>
      </w:pPr>
      <w:r w:rsidDel="00000000" w:rsidR="00000000" w:rsidRPr="00000000">
        <w:rPr>
          <w:rtl w:val="0"/>
        </w:rPr>
      </w:r>
    </w:p>
    <w:p w:rsidR="00000000" w:rsidDel="00000000" w:rsidP="00000000" w:rsidRDefault="00000000" w:rsidRPr="00000000" w14:paraId="0000006E">
      <w:pPr>
        <w:ind w:left="284" w:right="0" w:firstLine="0"/>
        <w:jc w:val="both"/>
        <w:rPr>
          <w:vertAlign w:val="baseline"/>
        </w:rPr>
      </w:pPr>
      <w:bookmarkStart w:colFirst="0" w:colLast="0" w:name="_heading=h.teqnxdt4lbno" w:id="4"/>
      <w:bookmarkEnd w:id="4"/>
      <w:r w:rsidDel="00000000" w:rsidR="00000000" w:rsidRPr="00000000">
        <w:rPr>
          <w:vertAlign w:val="baseline"/>
          <w:rtl w:val="0"/>
        </w:rPr>
        <w:t xml:space="preserve">5.6 O fornecedor enquadrado como microempresa, empresa de pequeno porte ou sociedade cooperativa deverá declarar, ainda, em campo próprio do sistema eletrônico, que cumpre os requisitos estabelecidos no </w:t>
      </w:r>
      <w:hyperlink r:id="rId16">
        <w:r w:rsidDel="00000000" w:rsidR="00000000" w:rsidRPr="00000000">
          <w:rPr>
            <w:color w:val="0000ff"/>
            <w:u w:val="single"/>
            <w:vertAlign w:val="baseline"/>
            <w:rtl w:val="0"/>
          </w:rPr>
          <w:t xml:space="preserve">artigo 3° da Lei Complementar nº 123, de 2006</w:t>
        </w:r>
      </w:hyperlink>
      <w:r w:rsidDel="00000000" w:rsidR="00000000" w:rsidRPr="00000000">
        <w:rPr>
          <w:vertAlign w:val="baseline"/>
          <w:rtl w:val="0"/>
        </w:rPr>
        <w:t xml:space="preserve">, estando apto a usufruir do tratamento favorecido estabelecido em seus </w:t>
      </w:r>
      <w:hyperlink r:id="rId17">
        <w:r w:rsidDel="00000000" w:rsidR="00000000" w:rsidRPr="00000000">
          <w:rPr>
            <w:color w:val="0000ff"/>
            <w:u w:val="single"/>
            <w:vertAlign w:val="baseline"/>
            <w:rtl w:val="0"/>
          </w:rPr>
          <w:t xml:space="preserve">arts. 42 a 49</w:t>
        </w:r>
      </w:hyperlink>
      <w:r w:rsidDel="00000000" w:rsidR="00000000" w:rsidRPr="00000000">
        <w:rPr>
          <w:vertAlign w:val="baseline"/>
          <w:rtl w:val="0"/>
        </w:rPr>
        <w:t xml:space="preserve">, observado o disposto nos </w:t>
      </w:r>
      <w:hyperlink r:id="rId18">
        <w:r w:rsidDel="00000000" w:rsidR="00000000" w:rsidRPr="00000000">
          <w:rPr>
            <w:color w:val="0000ff"/>
            <w:u w:val="single"/>
            <w:vertAlign w:val="baseline"/>
            <w:rtl w:val="0"/>
          </w:rPr>
          <w:t xml:space="preserve">§§ 1º ao 3º do art. 4º, da Lei n.º 14.133, de 2021.</w:t>
        </w:r>
      </w:hyperlink>
      <w:r w:rsidDel="00000000" w:rsidR="00000000" w:rsidRPr="00000000">
        <w:rPr>
          <w:rtl w:val="0"/>
        </w:rPr>
      </w:r>
    </w:p>
    <w:p w:rsidR="00000000" w:rsidDel="00000000" w:rsidP="00000000" w:rsidRDefault="00000000" w:rsidRPr="00000000" w14:paraId="0000006F">
      <w:pPr>
        <w:ind w:left="284" w:right="0" w:firstLine="0"/>
        <w:jc w:val="both"/>
        <w:rPr>
          <w:vertAlign w:val="baseline"/>
        </w:rPr>
      </w:pPr>
      <w:r w:rsidDel="00000000" w:rsidR="00000000" w:rsidRPr="00000000">
        <w:rPr>
          <w:rtl w:val="0"/>
        </w:rPr>
      </w:r>
    </w:p>
    <w:p w:rsidR="00000000" w:rsidDel="00000000" w:rsidP="00000000" w:rsidRDefault="00000000" w:rsidRPr="00000000" w14:paraId="00000070">
      <w:pPr>
        <w:ind w:left="284" w:right="0" w:firstLine="0"/>
        <w:jc w:val="both"/>
        <w:rPr>
          <w:vertAlign w:val="baseline"/>
        </w:rPr>
      </w:pPr>
      <w:r w:rsidDel="00000000" w:rsidR="00000000" w:rsidRPr="00000000">
        <w:rPr>
          <w:vertAlign w:val="baseline"/>
          <w:rtl w:val="0"/>
        </w:rPr>
        <w:t xml:space="preserve">5.7 A falsidade da declaração de que trata os itens 5.4 ou 5.6 sujeitará o licitante às sanções previstas na </w:t>
      </w:r>
      <w:hyperlink r:id="rId19">
        <w:r w:rsidDel="00000000" w:rsidR="00000000" w:rsidRPr="00000000">
          <w:rPr>
            <w:color w:val="0000ff"/>
            <w:u w:val="single"/>
            <w:vertAlign w:val="baseline"/>
            <w:rtl w:val="0"/>
          </w:rPr>
          <w:t xml:space="preserve">Lei nº 14.133, de 2021</w:t>
        </w:r>
      </w:hyperlink>
      <w:r w:rsidDel="00000000" w:rsidR="00000000" w:rsidRPr="00000000">
        <w:rPr>
          <w:vertAlign w:val="baseline"/>
          <w:rtl w:val="0"/>
        </w:rPr>
        <w:t xml:space="preserve">, e neste Edital.</w:t>
      </w:r>
    </w:p>
    <w:p w:rsidR="00000000" w:rsidDel="00000000" w:rsidP="00000000" w:rsidRDefault="00000000" w:rsidRPr="00000000" w14:paraId="00000071">
      <w:pPr>
        <w:ind w:left="284" w:right="0" w:firstLine="0"/>
        <w:jc w:val="both"/>
        <w:rPr>
          <w:vertAlign w:val="baseline"/>
        </w:rPr>
      </w:pPr>
      <w:r w:rsidDel="00000000" w:rsidR="00000000" w:rsidRPr="00000000">
        <w:rPr>
          <w:rtl w:val="0"/>
        </w:rPr>
      </w:r>
    </w:p>
    <w:p w:rsidR="00000000" w:rsidDel="00000000" w:rsidP="00000000" w:rsidRDefault="00000000" w:rsidRPr="00000000" w14:paraId="00000072">
      <w:pPr>
        <w:ind w:left="284" w:right="0" w:firstLine="0"/>
        <w:jc w:val="both"/>
        <w:rPr>
          <w:vertAlign w:val="baseline"/>
        </w:rPr>
      </w:pPr>
      <w:r w:rsidDel="00000000" w:rsidR="00000000" w:rsidRPr="00000000">
        <w:rPr>
          <w:vertAlign w:val="baseline"/>
          <w:rtl w:val="0"/>
        </w:rPr>
        <w:t xml:space="preserve">5.8 Os licitantes poderão retirar ou substituir a proposta até a abertura da sessão pública.</w:t>
      </w:r>
    </w:p>
    <w:p w:rsidR="00000000" w:rsidDel="00000000" w:rsidP="00000000" w:rsidRDefault="00000000" w:rsidRPr="00000000" w14:paraId="00000073">
      <w:pPr>
        <w:ind w:left="284" w:right="0" w:firstLine="0"/>
        <w:jc w:val="both"/>
        <w:rPr>
          <w:vertAlign w:val="baseline"/>
        </w:rPr>
      </w:pPr>
      <w:r w:rsidDel="00000000" w:rsidR="00000000" w:rsidRPr="00000000">
        <w:rPr>
          <w:rtl w:val="0"/>
        </w:rPr>
      </w:r>
    </w:p>
    <w:p w:rsidR="00000000" w:rsidDel="00000000" w:rsidP="00000000" w:rsidRDefault="00000000" w:rsidRPr="00000000" w14:paraId="00000074">
      <w:pPr>
        <w:ind w:left="284" w:right="0" w:firstLine="0"/>
        <w:jc w:val="both"/>
        <w:rPr>
          <w:vertAlign w:val="baseline"/>
        </w:rPr>
      </w:pPr>
      <w:r w:rsidDel="00000000" w:rsidR="00000000" w:rsidRPr="00000000">
        <w:rPr>
          <w:vertAlign w:val="baseline"/>
          <w:rtl w:val="0"/>
        </w:rPr>
        <w:t xml:space="preserve">5.9 Não haverá ordem de classificação na etapa de apresentação da proposta e dos documentos de habilitação pelo licitante, o que ocorrerá somente após os procedimentos de abertura da sessão pública e da fase de envio de lances.</w:t>
      </w:r>
    </w:p>
    <w:p w:rsidR="00000000" w:rsidDel="00000000" w:rsidP="00000000" w:rsidRDefault="00000000" w:rsidRPr="00000000" w14:paraId="00000075">
      <w:pPr>
        <w:ind w:left="284" w:right="0" w:firstLine="0"/>
        <w:jc w:val="both"/>
        <w:rPr>
          <w:vertAlign w:val="baseline"/>
        </w:rPr>
      </w:pPr>
      <w:r w:rsidDel="00000000" w:rsidR="00000000" w:rsidRPr="00000000">
        <w:rPr>
          <w:rtl w:val="0"/>
        </w:rPr>
      </w:r>
    </w:p>
    <w:p w:rsidR="00000000" w:rsidDel="00000000" w:rsidP="00000000" w:rsidRDefault="00000000" w:rsidRPr="00000000" w14:paraId="00000076">
      <w:pPr>
        <w:ind w:left="284" w:right="0" w:firstLine="0"/>
        <w:jc w:val="both"/>
        <w:rPr>
          <w:vertAlign w:val="baseline"/>
        </w:rPr>
      </w:pPr>
      <w:r w:rsidDel="00000000" w:rsidR="00000000" w:rsidRPr="00000000">
        <w:rPr>
          <w:vertAlign w:val="baseline"/>
          <w:rtl w:val="0"/>
        </w:rPr>
        <w:t xml:space="preserve">5.10 Serão disponibilizados para acesso público os documentos que compõem a proposta dos licitantes, após a fase de lances.</w:t>
      </w:r>
    </w:p>
    <w:p w:rsidR="00000000" w:rsidDel="00000000" w:rsidP="00000000" w:rsidRDefault="00000000" w:rsidRPr="00000000" w14:paraId="00000077">
      <w:pPr>
        <w:ind w:left="284" w:right="0" w:firstLine="0"/>
        <w:jc w:val="both"/>
        <w:rPr>
          <w:vertAlign w:val="baseline"/>
        </w:rPr>
      </w:pPr>
      <w:r w:rsidDel="00000000" w:rsidR="00000000" w:rsidRPr="00000000">
        <w:rPr>
          <w:rtl w:val="0"/>
        </w:rPr>
      </w:r>
    </w:p>
    <w:p w:rsidR="00000000" w:rsidDel="00000000" w:rsidP="00000000" w:rsidRDefault="00000000" w:rsidRPr="00000000" w14:paraId="00000078">
      <w:pPr>
        <w:ind w:left="284" w:right="0" w:firstLine="0"/>
        <w:jc w:val="both"/>
        <w:rPr>
          <w:vertAlign w:val="baseline"/>
        </w:rPr>
      </w:pPr>
      <w:bookmarkStart w:colFirst="0" w:colLast="0" w:name="_heading=h.7snlt7xcrdmn" w:id="5"/>
      <w:bookmarkEnd w:id="5"/>
      <w:r w:rsidDel="00000000" w:rsidR="00000000" w:rsidRPr="00000000">
        <w:rPr>
          <w:vertAlign w:val="baseline"/>
          <w:rtl w:val="0"/>
        </w:rPr>
        <w:t xml:space="preserve">5.11 O licitante poderá parametrizar o seu valor final mínimo ou o seu percentual de desconto máximo quando do cadastramento da proposta, conforme ferramenta a ser disponibilizada pela plataforma.</w:t>
      </w:r>
    </w:p>
    <w:p w:rsidR="00000000" w:rsidDel="00000000" w:rsidP="00000000" w:rsidRDefault="00000000" w:rsidRPr="00000000" w14:paraId="00000079">
      <w:pPr>
        <w:ind w:left="284" w:right="0" w:firstLine="0"/>
        <w:jc w:val="both"/>
        <w:rPr>
          <w:vertAlign w:val="baseline"/>
        </w:rPr>
      </w:pPr>
      <w:r w:rsidDel="00000000" w:rsidR="00000000" w:rsidRPr="00000000">
        <w:rPr>
          <w:rtl w:val="0"/>
        </w:rPr>
      </w:r>
    </w:p>
    <w:p w:rsidR="00000000" w:rsidDel="00000000" w:rsidP="00000000" w:rsidRDefault="00000000" w:rsidRPr="00000000" w14:paraId="0000007A">
      <w:pPr>
        <w:ind w:left="284" w:right="0" w:firstLine="0"/>
        <w:jc w:val="both"/>
        <w:rPr>
          <w:vertAlign w:val="baseline"/>
        </w:rPr>
      </w:pPr>
      <w:r w:rsidDel="00000000" w:rsidR="00000000" w:rsidRPr="00000000">
        <w:rPr>
          <w:vertAlign w:val="baseline"/>
          <w:rtl w:val="0"/>
        </w:rPr>
        <w:t xml:space="preserve">5.12 O valor final mínimo ou o percentual de desconto final máximo parametrizado no sistema poderá ser alterado pelo fornecedor durante a fase de disputa, sendo vedado valor superior a lance já registrado pelo fornecedor no sistema, haja vista o critério de julgamento ser o de menor preço.</w:t>
      </w:r>
    </w:p>
    <w:p w:rsidR="00000000" w:rsidDel="00000000" w:rsidP="00000000" w:rsidRDefault="00000000" w:rsidRPr="00000000" w14:paraId="0000007B">
      <w:pPr>
        <w:ind w:left="284" w:right="0" w:firstLine="0"/>
        <w:jc w:val="both"/>
        <w:rPr>
          <w:vertAlign w:val="baseline"/>
        </w:rPr>
      </w:pPr>
      <w:r w:rsidDel="00000000" w:rsidR="00000000" w:rsidRPr="00000000">
        <w:rPr>
          <w:vertAlign w:val="baseline"/>
          <w:rtl w:val="0"/>
        </w:rPr>
        <w:t xml:space="preserve"> </w:t>
      </w:r>
    </w:p>
    <w:p w:rsidR="00000000" w:rsidDel="00000000" w:rsidP="00000000" w:rsidRDefault="00000000" w:rsidRPr="00000000" w14:paraId="0000007C">
      <w:pPr>
        <w:ind w:left="284" w:right="0" w:firstLine="0"/>
        <w:jc w:val="both"/>
        <w:rPr>
          <w:vertAlign w:val="baseline"/>
        </w:rPr>
      </w:pPr>
      <w:r w:rsidDel="00000000" w:rsidR="00000000" w:rsidRPr="00000000">
        <w:rPr>
          <w:vertAlign w:val="baseline"/>
          <w:rtl w:val="0"/>
        </w:rPr>
        <w:t xml:space="preserve">5.13 O valor final mínimo ou o percentual de desconto final máximo parametrizado na forma do subitem 5.11 possuirá caráter sigiloso para os demais fornecedores e para o órgão ou entidade promotora da licitação, podendo ser disponibilizado estrita e permanentemente aos órgãos de controle externo e interno.</w:t>
      </w:r>
    </w:p>
    <w:p w:rsidR="00000000" w:rsidDel="00000000" w:rsidP="00000000" w:rsidRDefault="00000000" w:rsidRPr="00000000" w14:paraId="0000007D">
      <w:pPr>
        <w:ind w:left="284" w:right="0" w:firstLine="0"/>
        <w:jc w:val="both"/>
        <w:rPr>
          <w:vertAlign w:val="baseline"/>
        </w:rPr>
      </w:pPr>
      <w:r w:rsidDel="00000000" w:rsidR="00000000" w:rsidRPr="00000000">
        <w:rPr>
          <w:rtl w:val="0"/>
        </w:rPr>
      </w:r>
    </w:p>
    <w:p w:rsidR="00000000" w:rsidDel="00000000" w:rsidP="00000000" w:rsidRDefault="00000000" w:rsidRPr="00000000" w14:paraId="0000007E">
      <w:pPr>
        <w:ind w:left="284" w:right="0" w:firstLine="0"/>
        <w:jc w:val="both"/>
        <w:rPr>
          <w:vertAlign w:val="baseline"/>
        </w:rPr>
      </w:pPr>
      <w:r w:rsidDel="00000000" w:rsidR="00000000" w:rsidRPr="00000000">
        <w:rPr>
          <w:vertAlign w:val="baseline"/>
          <w:rtl w:val="0"/>
        </w:rPr>
        <w:t xml:space="preserve">5.14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000000" w:rsidDel="00000000" w:rsidP="00000000" w:rsidRDefault="00000000" w:rsidRPr="00000000" w14:paraId="0000007F">
      <w:pPr>
        <w:ind w:left="284" w:right="0" w:firstLine="0"/>
        <w:jc w:val="both"/>
        <w:rPr>
          <w:vertAlign w:val="baseline"/>
        </w:rPr>
      </w:pPr>
      <w:r w:rsidDel="00000000" w:rsidR="00000000" w:rsidRPr="00000000">
        <w:rPr>
          <w:rtl w:val="0"/>
        </w:rPr>
      </w:r>
    </w:p>
    <w:p w:rsidR="00000000" w:rsidDel="00000000" w:rsidP="00000000" w:rsidRDefault="00000000" w:rsidRPr="00000000" w14:paraId="00000080">
      <w:pPr>
        <w:ind w:left="284" w:right="0" w:firstLine="0"/>
        <w:jc w:val="both"/>
        <w:rPr>
          <w:vertAlign w:val="baseline"/>
        </w:rPr>
      </w:pPr>
      <w:r w:rsidDel="00000000" w:rsidR="00000000" w:rsidRPr="00000000">
        <w:rPr>
          <w:vertAlign w:val="baseline"/>
          <w:rtl w:val="0"/>
        </w:rPr>
        <w:t xml:space="preserve">5.15 O licitante deverá comunicar imediatamente ao provedor do sistema qualquer acontecimento que possa comprometer o sigilo ou a segurança, para imediato bloqueio de acesso.</w:t>
      </w:r>
    </w:p>
    <w:p w:rsidR="00000000" w:rsidDel="00000000" w:rsidP="00000000" w:rsidRDefault="00000000" w:rsidRPr="00000000" w14:paraId="00000081">
      <w:pPr>
        <w:ind w:left="284" w:right="0" w:firstLine="0"/>
        <w:rP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0"/>
        <w:numPr>
          <w:ilvl w:val="0"/>
          <w:numId w:val="18"/>
        </w:numPr>
        <w:pBdr>
          <w:top w:color="000000" w:space="1" w:sz="4" w:val="single"/>
          <w:left w:color="000000" w:space="4" w:sz="4" w:val="single"/>
          <w:bottom w:color="000000" w:space="1" w:sz="4" w:val="single"/>
          <w:right w:color="000000" w:space="4" w:sz="4" w:val="single"/>
          <w:between w:space="0" w:sz="0" w:val="nil"/>
        </w:pBdr>
        <w:shd w:fill="auto" w:val="clear"/>
        <w:tabs>
          <w:tab w:val="left" w:leader="none" w:pos="284"/>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 PREENCHIMENTO DA PROPOSTA</w:t>
      </w:r>
      <w:r w:rsidDel="00000000" w:rsidR="00000000" w:rsidRPr="00000000">
        <w:rPr>
          <w:rtl w:val="0"/>
        </w:rPr>
      </w:r>
    </w:p>
    <w:p w:rsidR="00000000" w:rsidDel="00000000" w:rsidP="00000000" w:rsidRDefault="00000000" w:rsidRPr="00000000" w14:paraId="00000083">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licitante deverá enviar sua proposta mediante o preenchimento, no sistema eletrônico, dos seguintes campos:</w:t>
      </w:r>
    </w:p>
    <w:p w:rsidR="00000000" w:rsidDel="00000000" w:rsidP="00000000" w:rsidRDefault="00000000" w:rsidRPr="00000000" w14:paraId="00000084">
      <w:pPr>
        <w:keepNext w:val="0"/>
        <w:keepLines w:val="0"/>
        <w:pageBreakBefore w:val="0"/>
        <w:widowControl w:val="0"/>
        <w:numPr>
          <w:ilvl w:val="2"/>
          <w:numId w:val="16"/>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Valor unitário e total do item;</w:t>
      </w:r>
    </w:p>
    <w:p w:rsidR="00000000" w:rsidDel="00000000" w:rsidP="00000000" w:rsidRDefault="00000000" w:rsidRPr="00000000" w14:paraId="00000085">
      <w:pPr>
        <w:keepNext w:val="0"/>
        <w:keepLines w:val="0"/>
        <w:pageBreakBefore w:val="0"/>
        <w:widowControl w:val="0"/>
        <w:numPr>
          <w:ilvl w:val="2"/>
          <w:numId w:val="16"/>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Marca, quando for o caso;</w:t>
      </w:r>
    </w:p>
    <w:p w:rsidR="00000000" w:rsidDel="00000000" w:rsidP="00000000" w:rsidRDefault="00000000" w:rsidRPr="00000000" w14:paraId="00000086">
      <w:pPr>
        <w:keepNext w:val="0"/>
        <w:keepLines w:val="0"/>
        <w:pageBreakBefore w:val="0"/>
        <w:widowControl w:val="0"/>
        <w:numPr>
          <w:ilvl w:val="2"/>
          <w:numId w:val="16"/>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Fabricante, quando for o caso;</w:t>
      </w:r>
    </w:p>
    <w:p w:rsidR="00000000" w:rsidDel="00000000" w:rsidP="00000000" w:rsidRDefault="00000000" w:rsidRPr="00000000" w14:paraId="00000087">
      <w:pPr>
        <w:keepNext w:val="0"/>
        <w:keepLines w:val="0"/>
        <w:pageBreakBefore w:val="0"/>
        <w:widowControl w:val="0"/>
        <w:numPr>
          <w:ilvl w:val="2"/>
          <w:numId w:val="16"/>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Descrição detalhada do objeto, contendo as informações similares à especificação do Termo de Referência: indicando, no que for aplicável, o modelo, prazo de validade ou de garantia, número do registro ou inscrição do bem no órgão competente, quando for o caso;</w:t>
      </w:r>
    </w:p>
    <w:p w:rsidR="00000000" w:rsidDel="00000000" w:rsidP="00000000" w:rsidRDefault="00000000" w:rsidRPr="00000000" w14:paraId="00000088">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Todas as especificações do objeto contidas na proposta vinculam a Contratada;</w:t>
      </w:r>
    </w:p>
    <w:p w:rsidR="00000000" w:rsidDel="00000000" w:rsidP="00000000" w:rsidRDefault="00000000" w:rsidRPr="00000000" w14:paraId="00000089">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Nos valores propostos estarão inclusos todos os custos operacionais, encargos previdenciários, trabalhistas, tributários, comerciais e quaisquer outros que incidam direta ou indiretamente na execução do objeto;</w:t>
      </w:r>
    </w:p>
    <w:p w:rsidR="00000000" w:rsidDel="00000000" w:rsidP="00000000" w:rsidRDefault="00000000" w:rsidRPr="00000000" w14:paraId="0000008A">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Os preços ofertados, tanto na proposta inicial, quanto na etapa de lances, serão de exclusiva responsabilidade do licitante, não lhe assistindo o direito de pleitear qualquer alteração, sob alegação de erro, omissão ou qualquer outro pretexto;</w:t>
      </w:r>
    </w:p>
    <w:p w:rsidR="00000000" w:rsidDel="00000000" w:rsidP="00000000" w:rsidRDefault="00000000" w:rsidRPr="00000000" w14:paraId="0000008B">
      <w:pPr>
        <w:spacing w:line="360" w:lineRule="auto"/>
        <w:ind w:left="284" w:right="0" w:firstLine="0"/>
        <w:jc w:val="both"/>
        <w:rPr>
          <w:vertAlign w:val="baseline"/>
        </w:rPr>
      </w:pPr>
      <w:r w:rsidDel="00000000" w:rsidR="00000000" w:rsidRPr="00000000">
        <w:rPr>
          <w:vertAlign w:val="baseline"/>
          <w:rtl w:val="0"/>
        </w:rPr>
        <w:t xml:space="preserve">6.5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000000" w:rsidDel="00000000" w:rsidP="00000000" w:rsidRDefault="00000000" w:rsidRPr="00000000" w14:paraId="0000008C">
      <w:pPr>
        <w:ind w:left="284" w:right="0" w:firstLine="0"/>
        <w:jc w:val="both"/>
        <w:rPr>
          <w:vertAlign w:val="baseline"/>
        </w:rPr>
      </w:pPr>
      <w:r w:rsidDel="00000000" w:rsidR="00000000" w:rsidRPr="00000000">
        <w:rPr>
          <w:vertAlign w:val="baseline"/>
          <w:rtl w:val="0"/>
        </w:rPr>
        <w:tab/>
        <w:t xml:space="preserve">6.5.1 O prazo de validade da proposta não será inferior a 60 (sessenta) dias, a contar da data de sua apresentação;</w:t>
      </w:r>
    </w:p>
    <w:p w:rsidR="00000000" w:rsidDel="00000000" w:rsidP="00000000" w:rsidRDefault="00000000" w:rsidRPr="00000000" w14:paraId="0000008D">
      <w:pPr>
        <w:ind w:left="284" w:right="0" w:firstLine="0"/>
        <w:jc w:val="both"/>
        <w:rPr>
          <w:vertAlign w:val="baseline"/>
        </w:rPr>
      </w:pPr>
      <w:r w:rsidDel="00000000" w:rsidR="00000000" w:rsidRPr="00000000">
        <w:rPr>
          <w:rtl w:val="0"/>
        </w:rPr>
      </w:r>
    </w:p>
    <w:p w:rsidR="00000000" w:rsidDel="00000000" w:rsidP="00000000" w:rsidRDefault="00000000" w:rsidRPr="00000000" w14:paraId="0000008E">
      <w:pPr>
        <w:ind w:left="284" w:right="0" w:firstLine="0"/>
        <w:jc w:val="both"/>
        <w:rPr>
          <w:vertAlign w:val="baseline"/>
        </w:rPr>
      </w:pPr>
      <w:r w:rsidDel="00000000" w:rsidR="00000000" w:rsidRPr="00000000">
        <w:rPr>
          <w:color w:val="ff0000"/>
          <w:vertAlign w:val="baseline"/>
          <w:rtl w:val="0"/>
        </w:rPr>
        <w:tab/>
      </w:r>
      <w:r w:rsidDel="00000000" w:rsidR="00000000" w:rsidRPr="00000000">
        <w:rPr>
          <w:vertAlign w:val="baseline"/>
          <w:rtl w:val="0"/>
        </w:rPr>
        <w:tab/>
      </w:r>
    </w:p>
    <w:p w:rsidR="00000000" w:rsidDel="00000000" w:rsidP="00000000" w:rsidRDefault="00000000" w:rsidRPr="00000000" w14:paraId="0000008F">
      <w:pPr>
        <w:keepNext w:val="0"/>
        <w:keepLines w:val="0"/>
        <w:pageBreakBefore w:val="0"/>
        <w:widowControl w:val="0"/>
        <w:numPr>
          <w:ilvl w:val="0"/>
          <w:numId w:val="18"/>
        </w:numPr>
        <w:pBdr>
          <w:top w:color="000000" w:space="1" w:sz="4" w:val="single"/>
          <w:left w:color="000000" w:space="4" w:sz="4" w:val="single"/>
          <w:bottom w:color="000000" w:space="1" w:sz="4" w:val="single"/>
          <w:right w:color="000000" w:space="4" w:sz="4" w:val="single"/>
          <w:between w:space="0" w:sz="0" w:val="nil"/>
        </w:pBdr>
        <w:shd w:fill="auto" w:val="clear"/>
        <w:tabs>
          <w:tab w:val="left" w:leader="none" w:pos="142"/>
          <w:tab w:val="left" w:leader="none" w:pos="567"/>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DA ABERTURA DA SESSÃO, CLASSIFICAÇÃO DAS PROPOSTAS E FORMULAÇÃO DE LANCES</w:t>
      </w:r>
      <w:r w:rsidDel="00000000" w:rsidR="00000000" w:rsidRPr="00000000">
        <w:rPr>
          <w:rtl w:val="0"/>
        </w:rPr>
      </w:r>
    </w:p>
    <w:p w:rsidR="00000000" w:rsidDel="00000000" w:rsidP="00000000" w:rsidRDefault="00000000" w:rsidRPr="00000000" w14:paraId="00000090">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horário estabelecido neste Edital, o Pregoeiro abrirá a sessão pública, verificando as propostas de preços lançadas no sistema, as quais deverão estar em perfeita consonância com as especificações e condições detalhadas no item 6.1 do edital;</w:t>
      </w:r>
    </w:p>
    <w:p w:rsidR="00000000" w:rsidDel="00000000" w:rsidP="00000000" w:rsidRDefault="00000000" w:rsidRPr="00000000" w14:paraId="00000091">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Pregoeiro poderá suspender a sessão para visualizar e analisar, preliminarmente, a proposta ofertada que se encontra inserida no campo “DESCRIÇÃO DETALHADA DO OBJETO” do sistema, confrontando suas características com as exigências do Edital e seus anexos (podendo, ainda, ser analisado pelo órgão requerente), DESCLASSIFICANDO, motivadamente, aquelas que não estejam em conformidade, que forem omissas ou apresentarem irregularidades insanáveis;</w:t>
      </w:r>
    </w:p>
    <w:p w:rsidR="00000000" w:rsidDel="00000000" w:rsidP="00000000" w:rsidRDefault="00000000" w:rsidRPr="00000000" w14:paraId="00000092">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Constatada a existência de proposta incompatível com o objeto licitado ou manifestamente inexequível, o Pregoeiro obrigatoriamente justificará, por meio do sistema, e então DESCLASSIFICARÁ;</w:t>
      </w:r>
    </w:p>
    <w:p w:rsidR="00000000" w:rsidDel="00000000" w:rsidP="00000000" w:rsidRDefault="00000000" w:rsidRPr="00000000" w14:paraId="00000093">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proponente que encaminhar o valor inicial de sua proposta manifestamente inexequível, caso o mesmo não honre a oferta encaminhada, terá sua proposta rejeitada na fase de aceitabilidade;</w:t>
      </w:r>
    </w:p>
    <w:p w:rsidR="00000000" w:rsidDel="00000000" w:rsidP="00000000" w:rsidRDefault="00000000" w:rsidRPr="00000000" w14:paraId="00000094">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licitantes deverão manter a impessoalidade, não se identificando, sob pena de serem desclassificadas do certame pelo Pregoeiro; </w:t>
      </w:r>
    </w:p>
    <w:p w:rsidR="00000000" w:rsidDel="00000000" w:rsidP="00000000" w:rsidRDefault="00000000" w:rsidRPr="00000000" w14:paraId="00000095">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Em seguida ocorrerá o início da etapa de lances, via Internet, única e exclusivamente, no site </w:t>
      </w:r>
      <w:hyperlink r:id="rId20">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https://www.gov.br/compras/pt-br</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conforme Edital;</w:t>
      </w:r>
    </w:p>
    <w:p w:rsidR="00000000" w:rsidDel="00000000" w:rsidP="00000000" w:rsidRDefault="00000000" w:rsidRPr="00000000" w14:paraId="00000096">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Os licitantes poderão oferecer lances sucessivos, observando o horário fixado para abertura da sessão e as regras estabelecidas no Edital;</w:t>
      </w:r>
    </w:p>
    <w:p w:rsidR="00000000" w:rsidDel="00000000" w:rsidP="00000000" w:rsidRDefault="00000000" w:rsidRPr="00000000" w14:paraId="00000097">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licitante somente poderá oferecer lance de valor inferior ou percentual de desconto superior ao último por ele ofertado e registrado pelo sistema;</w:t>
      </w:r>
    </w:p>
    <w:p w:rsidR="00000000" w:rsidDel="00000000" w:rsidP="00000000" w:rsidRDefault="00000000" w:rsidRPr="00000000" w14:paraId="00000098">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intervalo mínimo de diferença de valores ou percentuais entre os lances, que incidirá tanto em relação aos lances intermediários quanto em relação à proposta que cobrir a melhor oferta, deverá ser de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R$ 100,00 (cem reais)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99">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Será adotado para o envio de lances no pregão eletrônico o modo de disputa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“ABERTO”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em que os licitantes apresentarão lances públicos e sucessivos, com prorrogações;</w:t>
      </w:r>
    </w:p>
    <w:p w:rsidR="00000000" w:rsidDel="00000000" w:rsidP="00000000" w:rsidRDefault="00000000" w:rsidRPr="00000000" w14:paraId="0000009A">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etapa de lances da sessão pública terá duração de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 (dez) minutos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 após isso, será prorrogada automaticamente pelo sistema quando houver lance ofertado nos últimos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02 (dois) minutos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do período de duração da sessão pública;</w:t>
      </w:r>
    </w:p>
    <w:p w:rsidR="00000000" w:rsidDel="00000000" w:rsidP="00000000" w:rsidRDefault="00000000" w:rsidRPr="00000000" w14:paraId="0000009B">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prorrogação automática da etapa de lances, de que trata o item anterior, será de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02 (dois) minutos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 ocorrerá sucessivamente sempre que houver lances enviados nesse período de prorrogação, inclusive no caso de lances intermediários;</w:t>
      </w:r>
    </w:p>
    <w:p w:rsidR="00000000" w:rsidDel="00000000" w:rsidP="00000000" w:rsidRDefault="00000000" w:rsidRPr="00000000" w14:paraId="0000009C">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Não havendo novos lances na forma estabelecida nos itens anteriores, a sessão pública encerrar-se-á automaticamente;</w:t>
      </w:r>
    </w:p>
    <w:p w:rsidR="00000000" w:rsidDel="00000000" w:rsidP="00000000" w:rsidRDefault="00000000" w:rsidRPr="00000000" w14:paraId="0000009D">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Encerrada a fase competitiva sem que haja a prorrogação automática pelo sistema, poderá o Pregoeiro, assessorado pela equipe de apoio, justificadamente, admitir o reinício da sessão pública de lances, em prol da consecução do melhor preço;</w:t>
      </w:r>
    </w:p>
    <w:p w:rsidR="00000000" w:rsidDel="00000000" w:rsidP="00000000" w:rsidRDefault="00000000" w:rsidRPr="00000000" w14:paraId="0000009E">
      <w:pPr>
        <w:keepNext w:val="0"/>
        <w:keepLines w:val="0"/>
        <w:pageBreakBefore w:val="0"/>
        <w:widowControl w:val="0"/>
        <w:numPr>
          <w:ilvl w:val="2"/>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1004" w:right="0"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Definida a melhor proposta, se a diferença em relação à proposta classificada em segundo lugar for de pelo menos 5% (cinco por cento), o pregoeiro, auxiliado pela equipe de apoio, poderá ainda admitir o reinício da disputa aberta, para a definição das demais colocações, nos termos do art.56, §4º, Lei. 14.133/21.</w:t>
      </w:r>
    </w:p>
    <w:p w:rsidR="00000000" w:rsidDel="00000000" w:rsidP="00000000" w:rsidRDefault="00000000" w:rsidRPr="00000000" w14:paraId="0000009F">
      <w:pPr>
        <w:keepNext w:val="0"/>
        <w:keepLines w:val="0"/>
        <w:pageBreakBefore w:val="0"/>
        <w:widowControl w:val="0"/>
        <w:numPr>
          <w:ilvl w:val="2"/>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1004" w:right="0"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Após o reinício previsto no subitem anterior, os licitantes serão convocados para apresentar lances intermediários.</w:t>
      </w:r>
    </w:p>
    <w:p w:rsidR="00000000" w:rsidDel="00000000" w:rsidP="00000000" w:rsidRDefault="00000000" w:rsidRPr="00000000" w14:paraId="000000A0">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Serão aceitos somente lances em moeda corrente nacional (R$), com no máximo 02 (duas) casas decimais, considerando o valor unitário mensal constante no ANEXO I – PROPOSTA COMERCIAL.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rsidR="00000000" w:rsidDel="00000000" w:rsidP="00000000" w:rsidRDefault="00000000" w:rsidRPr="00000000" w14:paraId="000000A1">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Não serão aceitos dois ou mais lances de mesmo valor, prevalecendo aquele que for recebido e registrado em primeiro lugar;</w:t>
      </w:r>
    </w:p>
    <w:p w:rsidR="00000000" w:rsidDel="00000000" w:rsidP="00000000" w:rsidRDefault="00000000" w:rsidRPr="00000000" w14:paraId="000000A2">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Durante o transcurso da sessão pública, as licitantes serão informadas, em tempo real, do valor do menor lance registrado que tenha sido apresentado pelas demais licitantes, vedada a identificação do detentor do lance;</w:t>
      </w:r>
    </w:p>
    <w:p w:rsidR="00000000" w:rsidDel="00000000" w:rsidP="00000000" w:rsidRDefault="00000000" w:rsidRPr="00000000" w14:paraId="000000A3">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Sendo efetuado lance manifestamente inexequível, o Pregoeiro poderá alertar o proponente sobre o valor cotado para o respectivo item, devendo facultar ao proponente a oportunidade de confirmar o valor em questão. Na hipótese de não confirmação, o Pregoeiro, excluirá o referido valor, sem prejuízo da oportunização ao proponente de reformular novo lance;</w:t>
      </w:r>
    </w:p>
    <w:p w:rsidR="00000000" w:rsidDel="00000000" w:rsidP="00000000" w:rsidRDefault="00000000" w:rsidRPr="00000000" w14:paraId="000000A4">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exclusão de lance é possível somente durante a fase de lances, conforme possibilita o sistema eletrônico, ou seja, antes do encerramento do item; </w:t>
      </w:r>
    </w:p>
    <w:p w:rsidR="00000000" w:rsidDel="00000000" w:rsidP="00000000" w:rsidRDefault="00000000" w:rsidRPr="00000000" w14:paraId="000000A5">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caso de desconexão com o Pregoeiro, no decorrer da etapa competitiva do Pregão Eletrônico, o Sistema Eletrônico poderá permanecer acessível às licitantes para a recepção dos lances;</w:t>
      </w:r>
    </w:p>
    <w:p w:rsidR="00000000" w:rsidDel="00000000" w:rsidP="00000000" w:rsidRDefault="00000000" w:rsidRPr="00000000" w14:paraId="000000A6">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Pregoeiro, quando possível, dará continuidade a sua atuação no certame, sem prejuízo dos atos realizados; </w:t>
      </w:r>
    </w:p>
    <w:p w:rsidR="00000000" w:rsidDel="00000000" w:rsidP="00000000" w:rsidRDefault="00000000" w:rsidRPr="00000000" w14:paraId="000000A7">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Quando a desconexão do sistema eletrônico para o Pregoeiro persistir por tempo superior a dez minutos, a sessão pública será suspensa e reiniciada somente decorridas, no mínimo, (24) vinte e quatro horas após a comunicação do fato pelo Pregoeiro aos participantes, no sítio eletrônico utilizado para divulgação no site </w:t>
      </w:r>
      <w:hyperlink r:id="rId21">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https://www.gov.br/compras/pt-br</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A8">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000000" w:rsidDel="00000000" w:rsidP="00000000" w:rsidRDefault="00000000" w:rsidRPr="00000000" w14:paraId="000000A9">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desistência em apresentar lance implicará exclusão da licitante na etapa de lances e na manutenção do último preço por ela apresentado, para efeito de ordenação das propostas de preços;</w:t>
      </w:r>
    </w:p>
    <w:p w:rsidR="00000000" w:rsidDel="00000000" w:rsidP="00000000" w:rsidRDefault="00000000" w:rsidRPr="00000000" w14:paraId="000000AA">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Caso o licitante não apresente lances, concorrerá com o valor de sua proposta.</w:t>
      </w:r>
    </w:p>
    <w:p w:rsidR="00000000" w:rsidDel="00000000" w:rsidP="00000000" w:rsidRDefault="00000000" w:rsidRPr="00000000" w14:paraId="000000AB">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Em relação a itens não exclusivos para participação de microempresas e empresas de pequeno porte, uma vez encerrada a etapa de lances, será efetivada a verificação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rsidR="00000000" w:rsidDel="00000000" w:rsidP="00000000" w:rsidRDefault="00000000" w:rsidRPr="00000000" w14:paraId="000000AC">
      <w:pPr>
        <w:keepNext w:val="0"/>
        <w:keepLines w:val="0"/>
        <w:pageBreakBefore w:val="0"/>
        <w:widowControl w:val="0"/>
        <w:numPr>
          <w:ilvl w:val="2"/>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1004" w:right="0"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Nessas condições, as propostas de microempresas e empresas de pequeno porte que se encontrarem na faixa de até 5% (cinco por cento) acima da melhor proposta ou melhor lance serão consideradas empatadas com a primeira colocada;</w:t>
      </w:r>
    </w:p>
    <w:p w:rsidR="00000000" w:rsidDel="00000000" w:rsidP="00000000" w:rsidRDefault="00000000" w:rsidRPr="00000000" w14:paraId="000000AD">
      <w:pPr>
        <w:keepNext w:val="0"/>
        <w:keepLines w:val="0"/>
        <w:pageBreakBefore w:val="0"/>
        <w:widowControl w:val="0"/>
        <w:numPr>
          <w:ilvl w:val="2"/>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1004" w:right="0"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000000" w:rsidDel="00000000" w:rsidP="00000000" w:rsidRDefault="00000000" w:rsidRPr="00000000" w14:paraId="000000AE">
      <w:pPr>
        <w:keepNext w:val="0"/>
        <w:keepLines w:val="0"/>
        <w:pageBreakBefore w:val="0"/>
        <w:widowControl w:val="0"/>
        <w:numPr>
          <w:ilvl w:val="2"/>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1004" w:right="0"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000000" w:rsidDel="00000000" w:rsidP="00000000" w:rsidRDefault="00000000" w:rsidRPr="00000000" w14:paraId="000000AF">
      <w:pPr>
        <w:keepNext w:val="0"/>
        <w:keepLines w:val="0"/>
        <w:pageBreakBefore w:val="0"/>
        <w:widowControl w:val="0"/>
        <w:numPr>
          <w:ilvl w:val="2"/>
          <w:numId w:val="18"/>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1004" w:right="0"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000000" w:rsidDel="00000000" w:rsidP="00000000" w:rsidRDefault="00000000" w:rsidRPr="00000000" w14:paraId="000000B0">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709"/>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tab/>
        <w:t xml:space="preserve">Só poderá haver empate entre propostas iguais (não seguidas de lances).</w:t>
      </w:r>
    </w:p>
    <w:p w:rsidR="00000000" w:rsidDel="00000000" w:rsidP="00000000" w:rsidRDefault="00000000" w:rsidRPr="00000000" w14:paraId="000000B1">
      <w:pPr>
        <w:keepNext w:val="0"/>
        <w:keepLines w:val="0"/>
        <w:pageBreakBefore w:val="0"/>
        <w:widowControl w:val="0"/>
        <w:numPr>
          <w:ilvl w:val="3"/>
          <w:numId w:val="18"/>
        </w:numPr>
        <w:pBdr>
          <w:top w:space="0" w:sz="0" w:val="nil"/>
          <w:left w:space="0" w:sz="0" w:val="nil"/>
          <w:bottom w:space="0" w:sz="0" w:val="nil"/>
          <w:right w:space="0" w:sz="0" w:val="nil"/>
          <w:between w:space="0" w:sz="0" w:val="nil"/>
        </w:pBdr>
        <w:shd w:fill="auto" w:val="clear"/>
        <w:tabs>
          <w:tab w:val="left" w:leader="none" w:pos="709"/>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1080" w:right="0" w:hanging="370.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Havendo eventual empate entre propostas, o critério de desempate será aquele previsto no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art. 60 da Lei nº 14.133, de 2021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B2">
      <w:pPr>
        <w:keepNext w:val="0"/>
        <w:keepLines w:val="0"/>
        <w:pageBreakBefore w:val="0"/>
        <w:widowControl w:val="0"/>
        <w:numPr>
          <w:ilvl w:val="2"/>
          <w:numId w:val="18"/>
        </w:numPr>
        <w:pBdr>
          <w:top w:space="0" w:sz="0" w:val="nil"/>
          <w:left w:space="0" w:sz="0" w:val="nil"/>
          <w:bottom w:space="0" w:sz="0" w:val="nil"/>
          <w:right w:space="0" w:sz="0" w:val="nil"/>
          <w:between w:space="0" w:sz="0" w:val="nil"/>
        </w:pBdr>
        <w:shd w:fill="auto" w:val="clear"/>
        <w:tabs>
          <w:tab w:val="left" w:leader="none" w:pos="709"/>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1004" w:right="0"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Persistindo o empate, será assegurada preferência, sucessivamente, aos bens e serviços produzidos ou prestados por: </w:t>
      </w:r>
    </w:p>
    <w:p w:rsidR="00000000" w:rsidDel="00000000" w:rsidP="00000000" w:rsidRDefault="00000000" w:rsidRPr="00000000" w14:paraId="000000B3">
      <w:pPr>
        <w:keepNext w:val="0"/>
        <w:keepLines w:val="0"/>
        <w:pageBreakBefore w:val="0"/>
        <w:widowControl w:val="0"/>
        <w:numPr>
          <w:ilvl w:val="3"/>
          <w:numId w:val="18"/>
        </w:numPr>
        <w:pBdr>
          <w:top w:space="0" w:sz="0" w:val="nil"/>
          <w:left w:space="0" w:sz="0" w:val="nil"/>
          <w:bottom w:space="0" w:sz="0" w:val="nil"/>
          <w:right w:space="0" w:sz="0" w:val="nil"/>
          <w:between w:space="0" w:sz="0" w:val="nil"/>
        </w:pBdr>
        <w:shd w:fill="auto" w:val="clear"/>
        <w:tabs>
          <w:tab w:val="left" w:leader="none" w:pos="709"/>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1080" w:right="0" w:hanging="370.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empresas estabelecidas no território do Estado do Rio de Janeiro;  </w:t>
      </w:r>
    </w:p>
    <w:p w:rsidR="00000000" w:rsidDel="00000000" w:rsidP="00000000" w:rsidRDefault="00000000" w:rsidRPr="00000000" w14:paraId="000000B4">
      <w:pPr>
        <w:keepNext w:val="0"/>
        <w:keepLines w:val="0"/>
        <w:pageBreakBefore w:val="0"/>
        <w:widowControl w:val="0"/>
        <w:numPr>
          <w:ilvl w:val="3"/>
          <w:numId w:val="18"/>
        </w:numPr>
        <w:pBdr>
          <w:top w:space="0" w:sz="0" w:val="nil"/>
          <w:left w:space="0" w:sz="0" w:val="nil"/>
          <w:bottom w:space="0" w:sz="0" w:val="nil"/>
          <w:right w:space="0" w:sz="0" w:val="nil"/>
          <w:between w:space="0" w:sz="0" w:val="nil"/>
        </w:pBdr>
        <w:shd w:fill="auto" w:val="clear"/>
        <w:tabs>
          <w:tab w:val="left" w:leader="none" w:pos="709"/>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1080" w:right="0" w:hanging="370.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produzidos ou prestados por empresas brasileiras;</w:t>
      </w:r>
    </w:p>
    <w:p w:rsidR="00000000" w:rsidDel="00000000" w:rsidP="00000000" w:rsidRDefault="00000000" w:rsidRPr="00000000" w14:paraId="000000B5">
      <w:pPr>
        <w:keepNext w:val="0"/>
        <w:keepLines w:val="0"/>
        <w:pageBreakBefore w:val="0"/>
        <w:widowControl w:val="0"/>
        <w:numPr>
          <w:ilvl w:val="3"/>
          <w:numId w:val="18"/>
        </w:numPr>
        <w:pBdr>
          <w:top w:space="0" w:sz="0" w:val="nil"/>
          <w:left w:space="0" w:sz="0" w:val="nil"/>
          <w:bottom w:space="0" w:sz="0" w:val="nil"/>
          <w:right w:space="0" w:sz="0" w:val="nil"/>
          <w:between w:space="0" w:sz="0" w:val="nil"/>
        </w:pBdr>
        <w:shd w:fill="auto" w:val="clear"/>
        <w:tabs>
          <w:tab w:val="left" w:leader="none" w:pos="709"/>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1080" w:right="0" w:hanging="370.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produzidos ou prestados por empresas que invistam em pesquisa e no desenvolvimento de tecnologia no País;</w:t>
      </w:r>
    </w:p>
    <w:p w:rsidR="00000000" w:rsidDel="00000000" w:rsidP="00000000" w:rsidRDefault="00000000" w:rsidRPr="00000000" w14:paraId="000000B6">
      <w:pPr>
        <w:keepNext w:val="0"/>
        <w:keepLines w:val="0"/>
        <w:pageBreakBefore w:val="0"/>
        <w:widowControl w:val="0"/>
        <w:numPr>
          <w:ilvl w:val="3"/>
          <w:numId w:val="18"/>
        </w:numPr>
        <w:pBdr>
          <w:top w:space="0" w:sz="0" w:val="nil"/>
          <w:left w:space="0" w:sz="0" w:val="nil"/>
          <w:bottom w:space="0" w:sz="0" w:val="nil"/>
          <w:right w:space="0" w:sz="0" w:val="nil"/>
          <w:between w:space="0" w:sz="0" w:val="nil"/>
        </w:pBdr>
        <w:shd w:fill="auto" w:val="clear"/>
        <w:tabs>
          <w:tab w:val="left" w:leader="none" w:pos="709"/>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1080" w:right="0" w:hanging="370.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empresas que comprovem a prática de mitigação, nos termos da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Lei nº 12.187, de 29 de dezembro de 2009</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B7">
      <w:pPr>
        <w:keepNext w:val="0"/>
        <w:keepLines w:val="0"/>
        <w:pageBreakBefore w:val="0"/>
        <w:widowControl w:val="0"/>
        <w:numPr>
          <w:ilvl w:val="3"/>
          <w:numId w:val="18"/>
        </w:numPr>
        <w:pBdr>
          <w:top w:space="0" w:sz="0" w:val="nil"/>
          <w:left w:space="0" w:sz="0" w:val="nil"/>
          <w:bottom w:space="0" w:sz="0" w:val="nil"/>
          <w:right w:space="0" w:sz="0" w:val="nil"/>
          <w:between w:space="0" w:sz="0" w:val="nil"/>
        </w:pBdr>
        <w:shd w:fill="auto" w:val="clear"/>
        <w:tabs>
          <w:tab w:val="left" w:leader="none" w:pos="709"/>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1080" w:right="0" w:hanging="370.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Produzidos por empresas que comprovem cumprimento de reserva de cargos prevista em lei para pessoa com deficiência ou para reabilitado da Previdência Social e que atendam às regras de acessibilidade previstas na legislação;</w:t>
      </w:r>
    </w:p>
    <w:p w:rsidR="00000000" w:rsidDel="00000000" w:rsidP="00000000" w:rsidRDefault="00000000" w:rsidRPr="00000000" w14:paraId="000000B8">
      <w:pPr>
        <w:keepNext w:val="0"/>
        <w:keepLines w:val="0"/>
        <w:pageBreakBefore w:val="0"/>
        <w:widowControl w:val="0"/>
        <w:numPr>
          <w:ilvl w:val="3"/>
          <w:numId w:val="18"/>
        </w:numPr>
        <w:pBdr>
          <w:top w:space="0" w:sz="0" w:val="nil"/>
          <w:left w:space="0" w:sz="0" w:val="nil"/>
          <w:bottom w:space="0" w:sz="0" w:val="nil"/>
          <w:right w:space="0" w:sz="0" w:val="nil"/>
          <w:between w:space="0" w:sz="0" w:val="nil"/>
        </w:pBdr>
        <w:shd w:fill="auto" w:val="clear"/>
        <w:tabs>
          <w:tab w:val="left" w:leader="none" w:pos="709"/>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1080" w:right="0" w:hanging="370.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Persistindo o empate, a proposta vencedora será sorteada pelo sistema eletrônico dentre as propostas empatadas.</w:t>
      </w:r>
    </w:p>
    <w:p w:rsidR="00000000" w:rsidDel="00000000" w:rsidP="00000000" w:rsidRDefault="00000000" w:rsidRPr="00000000" w14:paraId="000000B9">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1276"/>
          <w:tab w:val="left" w:leader="none" w:pos="1440"/>
          <w:tab w:val="left" w:leader="none" w:pos="156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360" w:right="0" w:firstLine="66.0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Encerrada a etapa de envio de lances da sessão pública, o Pregoeiro, independentemente da proposta do primeiro colocado encontrar-se acima do preço máximo ou inferior ao desconto definido para a contratação,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deverá</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encaminhar, pelo sistema eletrônico, contraproposta ao licitante que tenha apresentado o melhor preço, para que seja obtida melhor proposta, vedada a negociação em condições diferentes das previstas neste Edital.</w:t>
      </w:r>
    </w:p>
    <w:p w:rsidR="00000000" w:rsidDel="00000000" w:rsidP="00000000" w:rsidRDefault="00000000" w:rsidRPr="00000000" w14:paraId="000000BA">
      <w:pPr>
        <w:keepNext w:val="0"/>
        <w:keepLines w:val="0"/>
        <w:pageBreakBefore w:val="0"/>
        <w:widowControl w:val="0"/>
        <w:pBdr>
          <w:top w:color="000000" w:space="1" w:sz="4" w:val="single"/>
          <w:left w:color="000000" w:space="4" w:sz="4" w:val="single"/>
          <w:bottom w:color="000000" w:space="1" w:sz="4" w:val="single"/>
          <w:right w:color="000000" w:space="4" w:sz="4" w:val="single"/>
          <w:between w:space="0" w:sz="0" w:val="nil"/>
        </w:pBdr>
        <w:shd w:fill="auto" w:val="clear"/>
        <w:tabs>
          <w:tab w:val="left" w:leader="none" w:pos="142"/>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 DA ACEITABILIDADE DA PROPOSTA VENCEDORA</w:t>
      </w:r>
      <w:r w:rsidDel="00000000" w:rsidR="00000000" w:rsidRPr="00000000">
        <w:rPr>
          <w:rtl w:val="0"/>
        </w:rPr>
      </w:r>
    </w:p>
    <w:p w:rsidR="00000000" w:rsidDel="00000000" w:rsidP="00000000" w:rsidRDefault="00000000" w:rsidRPr="00000000" w14:paraId="000000BB">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0"/>
          <w:tab w:val="left" w:leader="none" w:pos="567"/>
          <w:tab w:val="left" w:leader="none" w:pos="1418"/>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Encerrada a etapa de negociação, o pregoeiro verificará se o licitante provisoriamente classificado em primeiro lugar atende às condições de participação no certame, conforme previsto no art. 14 da Lei nº 14.133/2021, legislação correlata e no subitem 3.5 deste edital, especialmente quanto à existência de sanção que impeça a participação no certame ou a futura contratação, mediante a consulta aos seguintes cadastros:</w:t>
      </w:r>
    </w:p>
    <w:p w:rsidR="00000000" w:rsidDel="00000000" w:rsidP="00000000" w:rsidRDefault="00000000" w:rsidRPr="00000000" w14:paraId="000000BC">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0"/>
          <w:tab w:val="left" w:leader="none" w:pos="567"/>
          <w:tab w:val="left" w:leader="none" w:pos="1418"/>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720" w:right="0"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Cadastro Nacional de Empresas Inidôneas e Suspensas - CEIS, mantido pela ControladoriaGeral da União (https://www.portaltransparencia.gov.br/sancoes/ceis); e</w:t>
      </w:r>
    </w:p>
    <w:p w:rsidR="00000000" w:rsidDel="00000000" w:rsidP="00000000" w:rsidRDefault="00000000" w:rsidRPr="00000000" w14:paraId="000000BD">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0"/>
          <w:tab w:val="left" w:leader="none" w:pos="567"/>
          <w:tab w:val="left" w:leader="none" w:pos="1418"/>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720" w:right="0"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Cadastro Nacional de Empresas Punidas – CNEP, mantido pela Controladoria Geral da União ( https://www.portaltransparencia.gov.br/sancoes/cnep).</w:t>
      </w:r>
    </w:p>
    <w:p w:rsidR="00000000" w:rsidDel="00000000" w:rsidP="00000000" w:rsidRDefault="00000000" w:rsidRPr="00000000" w14:paraId="000000BE">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0"/>
          <w:tab w:val="left" w:leader="none" w:pos="567"/>
          <w:tab w:val="left" w:leader="none" w:pos="1418"/>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360" w:right="0" w:hanging="76.0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consulta aos cadastros será realizada em nome da empresa licitante e também de seu sócio majoritário, por força da vedação de que trata o artigo 12 da Lei n° 8.429, de 1992. </w:t>
      </w:r>
    </w:p>
    <w:p w:rsidR="00000000" w:rsidDel="00000000" w:rsidP="00000000" w:rsidRDefault="00000000" w:rsidRPr="00000000" w14:paraId="000000BF">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0"/>
          <w:tab w:val="left" w:leader="none" w:pos="567"/>
          <w:tab w:val="left" w:leader="none" w:pos="1418"/>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360" w:right="0" w:hanging="76.0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Constatada a existência de sanção, o licitante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será reputado inabilitado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falta de condição de participação; e haverá nova verificação, pelo sistema, seguindo-se a disciplina antes estabelecida para aceitação da proposta subsequente;</w:t>
      </w:r>
    </w:p>
    <w:p w:rsidR="00000000" w:rsidDel="00000000" w:rsidP="00000000" w:rsidRDefault="00000000" w:rsidRPr="00000000" w14:paraId="000000C0">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0"/>
          <w:tab w:val="left" w:leader="none" w:pos="567"/>
          <w:tab w:val="left" w:leader="none" w:pos="1418"/>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360" w:right="0" w:hanging="76.0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Caso o licitante provisoriamente classificado em primeiro lugar tenha se utilizado de algum tratamento favorecido às ME/EPPs, o pregoeiro verificará se faz jus ao benefício, em conformidade com o subitem 5.6 deste edital.</w:t>
      </w:r>
    </w:p>
    <w:p w:rsidR="00000000" w:rsidDel="00000000" w:rsidP="00000000" w:rsidRDefault="00000000" w:rsidRPr="00000000" w14:paraId="000000C1">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0"/>
          <w:tab w:val="left" w:leader="none" w:pos="567"/>
          <w:tab w:val="left" w:leader="none" w:pos="1418"/>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360" w:right="0" w:hanging="76.0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Federal n.º 10.024/2019; </w:t>
      </w:r>
    </w:p>
    <w:p w:rsidR="00000000" w:rsidDel="00000000" w:rsidP="00000000" w:rsidRDefault="00000000" w:rsidRPr="00000000" w14:paraId="000000C2">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Será desclassificada a proposta ou o lance vencedor, que: </w:t>
      </w:r>
    </w:p>
    <w:p w:rsidR="00000000" w:rsidDel="00000000" w:rsidP="00000000" w:rsidRDefault="00000000" w:rsidRPr="00000000" w14:paraId="000000C3">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720" w:right="0"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contiver vícios insanáveis;</w:t>
      </w:r>
    </w:p>
    <w:p w:rsidR="00000000" w:rsidDel="00000000" w:rsidP="00000000" w:rsidRDefault="00000000" w:rsidRPr="00000000" w14:paraId="000000C4">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720" w:right="0"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não obedecer às especificações técnicas contidas no Termo de Referência;</w:t>
      </w:r>
    </w:p>
    <w:p w:rsidR="00000000" w:rsidDel="00000000" w:rsidP="00000000" w:rsidRDefault="00000000" w:rsidRPr="00000000" w14:paraId="000000C5">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720" w:right="0"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apresentar preço final superior ao preço máximo fixado, ou que apresentar preço manifestamente inexequível;</w:t>
      </w:r>
    </w:p>
    <w:p w:rsidR="00000000" w:rsidDel="00000000" w:rsidP="00000000" w:rsidRDefault="00000000" w:rsidRPr="00000000" w14:paraId="000000C6">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720" w:right="0"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apresentar desconformidade com quaisquer outras exigências deste Edital ou seus anexos, desde que insanável;</w:t>
      </w:r>
    </w:p>
    <w:p w:rsidR="00000000" w:rsidDel="00000000" w:rsidP="00000000" w:rsidRDefault="00000000" w:rsidRPr="00000000" w14:paraId="000000C7">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720" w:right="0"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não tiverem sua exequibilidade demonstrada, quando exigido pela Administração.</w:t>
      </w:r>
    </w:p>
    <w:p w:rsidR="00000000" w:rsidDel="00000000" w:rsidP="00000000" w:rsidRDefault="00000000" w:rsidRPr="00000000" w14:paraId="000000C8">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rsidR="00000000" w:rsidDel="00000000" w:rsidP="00000000" w:rsidRDefault="00000000" w:rsidRPr="00000000" w14:paraId="000000C9">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Qualquer interessado poderá requerer que se realizem diligências para aferir a exequibilidade e a legalidade das propostas, devendo apresentar as provas ou os indícios que fundamentam a suspeita;</w:t>
      </w:r>
    </w:p>
    <w:p w:rsidR="00000000" w:rsidDel="00000000" w:rsidP="00000000" w:rsidRDefault="00000000" w:rsidRPr="00000000" w14:paraId="000000CA">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rsidR="00000000" w:rsidDel="00000000" w:rsidP="00000000" w:rsidRDefault="00000000" w:rsidRPr="00000000" w14:paraId="000000CB">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 Pregoeiro poderá convocar o licitante para enviar documento digital complementar, por meio de funcionalidade disponível no sistema, no prazo de 02 (duas) horas, sob pena de não aceitação da proposta.</w:t>
      </w:r>
    </w:p>
    <w:p w:rsidR="00000000" w:rsidDel="00000000" w:rsidP="00000000" w:rsidRDefault="00000000" w:rsidRPr="00000000" w14:paraId="000000CC">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720" w:right="0"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prazo estabelecido poderá ser prorrogado pelo Pregoeiro por solicitação escrita e justificada do licitante, formulada antes de findo o prazo, e formalmente aceita pelo Pregoeiro;</w:t>
      </w:r>
    </w:p>
    <w:p w:rsidR="00000000" w:rsidDel="00000000" w:rsidP="00000000" w:rsidRDefault="00000000" w:rsidRPr="00000000" w14:paraId="000000CD">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rsidR="00000000" w:rsidDel="00000000" w:rsidP="00000000" w:rsidRDefault="00000000" w:rsidRPr="00000000" w14:paraId="000000CE">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a proposta ou lance vencedor for desclassificado, o Pregoeiro examinará a proposta ou lance subsequente, e, assim sucessivamente, na ordem de classificação;</w:t>
      </w:r>
    </w:p>
    <w:p w:rsidR="00000000" w:rsidDel="00000000" w:rsidP="00000000" w:rsidRDefault="00000000" w:rsidRPr="00000000" w14:paraId="000000CF">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Havendo necessidade, o Pregoeiro suspenderá a sessão, informando no “chat” a nova data e horário para a sua continuidade;</w:t>
      </w:r>
    </w:p>
    <w:p w:rsidR="00000000" w:rsidDel="00000000" w:rsidP="00000000" w:rsidRDefault="00000000" w:rsidRPr="00000000" w14:paraId="000000D0">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Nas hipóteses em que o Pregoeiro não aceitar a proposta e passar à subsequente, poderá negociar com o licitante para que seja obtido preço melhor, vedada a negociação em condições diversas das previstas neste Edital;</w:t>
      </w:r>
    </w:p>
    <w:p w:rsidR="00000000" w:rsidDel="00000000" w:rsidP="00000000" w:rsidRDefault="00000000" w:rsidRPr="00000000" w14:paraId="000000D1">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negociação será realizada por meio do sistema, podendo ser acompanhada pelos demais licitantes;</w:t>
      </w:r>
    </w:p>
    <w:p w:rsidR="00000000" w:rsidDel="00000000" w:rsidP="00000000" w:rsidRDefault="00000000" w:rsidRPr="00000000" w14:paraId="000000D2">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Encerrada a análise quanto à aceitação da proposta, o Pregoeiro verificará a habilitação do licitante, observado o disposto neste Edital.</w:t>
      </w:r>
    </w:p>
    <w:p w:rsidR="00000000" w:rsidDel="00000000" w:rsidP="00000000" w:rsidRDefault="00000000" w:rsidRPr="00000000" w14:paraId="000000D3">
      <w:pPr>
        <w:keepNext w:val="1"/>
        <w:keepLines w:val="0"/>
        <w:pageBreakBefore w:val="0"/>
        <w:widowControl w:val="1"/>
        <w:numPr>
          <w:ilvl w:val="1"/>
          <w:numId w:val="5"/>
        </w:numPr>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284"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 DA HABILITAÇÃO</w:t>
      </w:r>
      <w:r w:rsidDel="00000000" w:rsidR="00000000" w:rsidRPr="00000000">
        <w:rPr>
          <w:rtl w:val="0"/>
        </w:rPr>
      </w:r>
    </w:p>
    <w:p w:rsidR="00000000" w:rsidDel="00000000" w:rsidP="00000000" w:rsidRDefault="00000000" w:rsidRPr="00000000" w14:paraId="000000D4">
      <w:pPr>
        <w:ind w:left="284" w:right="0" w:firstLine="0"/>
        <w:rPr>
          <w:highlight w:val="lightGray"/>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9.1</w:t>
        <w:tab/>
        <w:t xml:space="preserve">Os documentos previstos neste edital, necessários e suficientes para demonstrar a capacidade do licitante de realizar o objeto da licitação, serão exigidos para fins de habilitação, nos termos dos arts. 62 a 70 da Lei nº 14.133, de 2021.</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9.1.1 </w:t>
        <w:tab/>
        <w:t xml:space="preserve">Conforme preceitua o art. 63, inciso II, do Diploma supramencionado, a apresentação dos documentos de habilitação será exigida apenas pelo licitante vencedor, nos termos do subitem 9.2.5.1.</w:t>
      </w:r>
    </w:p>
    <w:p w:rsidR="00000000" w:rsidDel="00000000" w:rsidP="00000000" w:rsidRDefault="00000000" w:rsidRPr="00000000" w14:paraId="000000D7">
      <w:pPr>
        <w:keepNext w:val="0"/>
        <w:keepLines w:val="0"/>
        <w:pageBreakBefore w:val="0"/>
        <w:widowControl w:val="0"/>
        <w:pBdr>
          <w:top w:color="000000" w:space="1" w:sz="4" w:val="single"/>
          <w:left w:color="000000" w:space="4" w:sz="4" w:val="single"/>
          <w:bottom w:color="000000" w:space="1" w:sz="4" w:val="single"/>
          <w:right w:color="000000" w:space="4" w:sz="4" w:val="single"/>
          <w:between w:space="0" w:sz="0" w:val="nil"/>
        </w:pBdr>
        <w:shd w:fill="auto" w:val="clea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 OS LICITANTES DEVERÃO ENCAMINHAR, NOS TERMOS DESTE EDITAL, A DOCUMENTAÇÃO RELACIONADA NOS ITENS A SEGUIR, PARA FINS DE HABILITAÇÃO:</w:t>
      </w: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1"/>
          <w:i w:val="0"/>
          <w:smallCaps w:val="0"/>
          <w:strike w:val="0"/>
          <w:color w:val="000000"/>
          <w:sz w:val="24"/>
          <w:szCs w:val="24"/>
          <w:highlight w:val="lightGray"/>
          <w:u w:val="none"/>
          <w:vertAlign w:val="baseline"/>
        </w:rPr>
      </w:pPr>
      <w:r w:rsidDel="00000000" w:rsidR="00000000" w:rsidRPr="00000000">
        <w:rPr>
          <w:rtl w:val="0"/>
        </w:rPr>
      </w:r>
    </w:p>
    <w:p w:rsidR="00000000" w:rsidDel="00000000" w:rsidP="00000000" w:rsidRDefault="00000000" w:rsidRPr="00000000" w14:paraId="000000D9">
      <w:pPr>
        <w:keepNext w:val="1"/>
        <w:keepLines w:val="0"/>
        <w:pageBreakBefore w:val="0"/>
        <w:widowControl w:val="1"/>
        <w:numPr>
          <w:ilvl w:val="1"/>
          <w:numId w:val="5"/>
        </w:numPr>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284"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9.2 - HABILITAÇÃO JURÍDICA</w:t>
      </w: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9.2.1.1-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Registro Comercial, no caso de empresa individual;</w:t>
      </w: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9.2.1.2-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Ato Constitutivo, Estatuto ou Contrato Social e alterações em vigor, devidamente registrado, em se tratando de sociedades comerciais, e, no caso de sociedades por ações, acompanhado de documentos de eleição de seus administradores;</w:t>
      </w: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9.2.1.3-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Inscrição do ato constitutivo, no caso de sociedades civis, acompanhada de prova de diretoria em exercício;</w:t>
      </w: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9.2.1.4-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Decreto de autorização, em se tratando de empresa ou sociedade estrangeira em funcionamento no País, e ato de registro ou autorização para funcionamento expedido pelo órgão competente, quando a atividade assim o exigir;</w:t>
      </w: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9.2.1.5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Os objetivos sociais deverão estar em harmonia com o objeto ora licitado, sob pena de inabilitação.</w:t>
      </w:r>
      <w:r w:rsidDel="00000000" w:rsidR="00000000" w:rsidRPr="00000000">
        <w:rPr>
          <w:rtl w:val="0"/>
        </w:rPr>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keepNext w:val="1"/>
        <w:keepLines w:val="0"/>
        <w:pageBreakBefore w:val="0"/>
        <w:widowControl w:val="1"/>
        <w:numPr>
          <w:ilvl w:val="1"/>
          <w:numId w:val="5"/>
        </w:numPr>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284"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9.2.2- REGULARIDADE FISCAL e TRABALHISTA</w:t>
      </w: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9.2.2.1-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Prova de inscrição no Cadastro Nacional de Pessoa Jurídica (CNPJ);</w:t>
      </w: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9.2.2.2-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Prova de inscrição no cadastro de contribuintes Estadual, se houver, relativo ao domicílio ou sede do licitante, pertinente ao seu ramo de atividade e compatível com objeto contratual;</w:t>
      </w: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9.2.2.3-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Prova de inscrição no cadastro de contribuinte municipal, relativo ao domicílio ou sede do licitante;</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9.2.2.4-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Prova de Regularidade para com a Fazenda Federal, bem como perante o Instituto Nacional do Seguro Social – INSS, (Certidão Negativa de Débitos – CND), exigida no artigo 47, inciso I, alínea “a”, da Lei Federal n.º 8.212/91 e alterações posteriores;</w:t>
      </w: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9.2.2.5-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Prova de Regularidade para com a Fazenda Estadual do domicílio ou sede da licitante, ou outra equivalente, na forma da lei;</w:t>
      </w: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9.2.2.6</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Prova de regularidade para com a Fazenda Municipal do domicílio ou sede da licitante;</w:t>
      </w: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9.2.2.7-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Prova de Regularidade de Situação perante o Fundo de Garantia por Tempo de Serviço – FGTS;</w:t>
      </w: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9.2.2.8-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Prova de inexistência de débitos inadimplidos perante a Justiça do Trabalho, mediante a apresentação de certidão negativa ou positiva com efeito de negativa, nos termos do </w:t>
      </w:r>
      <w:hyperlink r:id="rId22">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Título VII-A da Consolidação das Leis do Trabalho, aprovada pelo Decreto-Lei no 5.452, de 1º de maio de 1943</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Esta certidão poderá ser retirada através do site </w:t>
      </w:r>
      <w:hyperlink r:id="rId23">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www.tst.jus.br/certidao</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9.2.2.9-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Deverão ser fornecidas Certidões Negativas da Dívida Ativa sempre que os documentos de comprovação de regularidade para com as Fazendas Federal, estaduais e Municipais apresentadas, fizerem referência expressa de que não atestam a regularidade da licitante em relação à Dívida Ativa das citadas Fazendas; para as sociedades empresárias situadas no Estado do Rio de Janeiro deverão apresentar prova de regularidade com a Dívida Ativa, emitida pela Procuradoria Geral do Estado.</w:t>
      </w: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9.2.2.10-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Quando o crédito tributário ou trabalhista encontrar-se com sua exigibilidade suspensa, no lugar das Certidões Negativas de Débito pode-se apresentar Certidão Positiva com efeito de Negativa.</w:t>
      </w: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9.2.2.11-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Os documentos relacionados no subitem 9.2.2 deverão ter validade na data estabelecida no preâmbulo deste Edital para a realização do certame.</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9.2.2.12-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9.2.2.13-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Serão aceitos registros de CNPJ de licitante matriz e filial com diferenças de números de documentos pertinentes à Certidão Conjunta de Débitos Relativos a Tributos Federais e à Dívida Ativa da União, emitida pela Secretaria da Receita Federal do Brasil ou pela Procuradoria-Geral da Fazenda Nacional, por constar no próprio documento que é válido para matriz e filiais, bem assim quanto ao Certificado de Regularidade do FGTS, quando o licitante tenha o recolhimento dos encargos centralizado, devendo, desta forma, apresentar o documento comprobatório de autorização para a centralização;</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FF">
      <w:pPr>
        <w:keepNext w:val="1"/>
        <w:keepLines w:val="0"/>
        <w:pageBreakBefore w:val="0"/>
        <w:widowControl w:val="1"/>
        <w:numPr>
          <w:ilvl w:val="1"/>
          <w:numId w:val="5"/>
        </w:numPr>
        <w:pBdr>
          <w:top w:color="000000" w:space="0" w:sz="4" w:val="single"/>
          <w:left w:color="000000" w:space="4" w:sz="4" w:val="single"/>
          <w:bottom w:color="000000" w:space="1" w:sz="4" w:val="single"/>
          <w:right w:color="000000" w:space="4" w:sz="4" w:val="single"/>
          <w:between w:space="0" w:sz="0" w:val="nil"/>
        </w:pBdr>
        <w:shd w:fill="auto" w:val="clear"/>
        <w:spacing w:after="0" w:before="0" w:line="240" w:lineRule="auto"/>
        <w:ind w:left="284"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9.2.3- QUALIFICAÇÃO ECONÔMICO FINANCEIRA</w:t>
      </w: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9.2.3.1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Balanço Patrimonial, na forma da lei, referente aos 02 (dois) últimos exercícios sociais, nos termos do art. 69, inciso I, da Lei 14.133/2021.</w:t>
      </w: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03">
      <w:pPr>
        <w:ind w:left="284" w:right="18" w:firstLine="0"/>
        <w:jc w:val="both"/>
        <w:rPr>
          <w:vertAlign w:val="baseline"/>
        </w:rPr>
      </w:pPr>
      <w:r w:rsidDel="00000000" w:rsidR="00000000" w:rsidRPr="00000000">
        <w:rPr>
          <w:sz w:val="22"/>
          <w:szCs w:val="22"/>
          <w:u w:val="single"/>
          <w:vertAlign w:val="baseline"/>
          <w:rtl w:val="0"/>
        </w:rPr>
        <w:t xml:space="preserve">Entende-se por "na forma da lei", o seguinte:</w:t>
      </w:r>
      <w:r w:rsidDel="00000000" w:rsidR="00000000" w:rsidRPr="00000000">
        <w:rPr>
          <w:rtl w:val="0"/>
        </w:rPr>
      </w:r>
    </w:p>
    <w:p w:rsidR="00000000" w:rsidDel="00000000" w:rsidP="00000000" w:rsidRDefault="00000000" w:rsidRPr="00000000" w14:paraId="00000104">
      <w:pPr>
        <w:ind w:left="284" w:right="18" w:firstLine="0"/>
        <w:jc w:val="both"/>
        <w:rPr>
          <w:sz w:val="22"/>
          <w:szCs w:val="22"/>
          <w:u w:val="single"/>
          <w:vertAlign w:val="baseline"/>
        </w:rPr>
      </w:pPr>
      <w:r w:rsidDel="00000000" w:rsidR="00000000" w:rsidRPr="00000000">
        <w:rPr>
          <w:rtl w:val="0"/>
        </w:rPr>
      </w:r>
    </w:p>
    <w:p w:rsidR="00000000" w:rsidDel="00000000" w:rsidP="00000000" w:rsidRDefault="00000000" w:rsidRPr="00000000" w14:paraId="00000105">
      <w:pPr>
        <w:ind w:left="284" w:right="0" w:firstLine="0"/>
        <w:jc w:val="both"/>
        <w:rPr>
          <w:vertAlign w:val="baseline"/>
        </w:rPr>
      </w:pPr>
      <w:r w:rsidDel="00000000" w:rsidR="00000000" w:rsidRPr="00000000">
        <w:rPr>
          <w:sz w:val="22"/>
          <w:szCs w:val="22"/>
          <w:u w:val="single"/>
          <w:vertAlign w:val="baseline"/>
          <w:rtl w:val="0"/>
        </w:rPr>
        <w:t xml:space="preserve">a) Quando S.A., balanço patrimonial devidamente registrado na Junta Comercial e publicado em Diário Oficial e jornais de grande circulação (art. 289, caput e § 5º da Lei n.º 6.404/76);</w:t>
      </w:r>
      <w:r w:rsidDel="00000000" w:rsidR="00000000" w:rsidRPr="00000000">
        <w:rPr>
          <w:rtl w:val="0"/>
        </w:rPr>
      </w:r>
    </w:p>
    <w:p w:rsidR="00000000" w:rsidDel="00000000" w:rsidP="00000000" w:rsidRDefault="00000000" w:rsidRPr="00000000" w14:paraId="00000106">
      <w:pPr>
        <w:ind w:left="284" w:right="0" w:firstLine="0"/>
        <w:jc w:val="both"/>
        <w:rPr>
          <w:vertAlign w:val="baseline"/>
        </w:rPr>
      </w:pPr>
      <w:r w:rsidDel="00000000" w:rsidR="00000000" w:rsidRPr="00000000">
        <w:rPr>
          <w:sz w:val="22"/>
          <w:szCs w:val="22"/>
          <w:u w:val="single"/>
          <w:vertAlign w:val="baseline"/>
          <w:rtl w:val="0"/>
        </w:rPr>
        <w:t xml:space="preserve">b) Quando outra forma societária, balanço patrimonial devidamente registrado pela Junta Comercial  ou outro órgão competente do Registro do Comércio. No caso de uma empresa ter registrado legalmente seu contrato social em cartório competente, deverá fazer o registro do balanço patrimonial no mesmo cartório;</w:t>
      </w:r>
      <w:r w:rsidDel="00000000" w:rsidR="00000000" w:rsidRPr="00000000">
        <w:rPr>
          <w:rtl w:val="0"/>
        </w:rPr>
      </w:r>
    </w:p>
    <w:p w:rsidR="00000000" w:rsidDel="00000000" w:rsidP="00000000" w:rsidRDefault="00000000" w:rsidRPr="00000000" w14:paraId="00000107">
      <w:pPr>
        <w:ind w:left="284" w:right="0" w:firstLine="0"/>
        <w:jc w:val="both"/>
        <w:rPr>
          <w:vertAlign w:val="baseline"/>
        </w:rPr>
      </w:pPr>
      <w:r w:rsidDel="00000000" w:rsidR="00000000" w:rsidRPr="00000000">
        <w:rPr>
          <w:sz w:val="22"/>
          <w:szCs w:val="22"/>
          <w:u w:val="single"/>
          <w:vertAlign w:val="baseline"/>
          <w:rtl w:val="0"/>
        </w:rPr>
        <w:t xml:space="preserve">c) Aquelas sociedades constituídas a menos de um ano deverão apresentar o balanço de abertura, que deverá conter as assinaturas do contabilista regularmente habilitado e do sócio gerente;</w:t>
      </w:r>
      <w:r w:rsidDel="00000000" w:rsidR="00000000" w:rsidRPr="00000000">
        <w:rPr>
          <w:rtl w:val="0"/>
        </w:rPr>
      </w:r>
    </w:p>
    <w:p w:rsidR="00000000" w:rsidDel="00000000" w:rsidP="00000000" w:rsidRDefault="00000000" w:rsidRPr="00000000" w14:paraId="00000108">
      <w:pPr>
        <w:ind w:left="284" w:right="18" w:firstLine="0"/>
        <w:jc w:val="both"/>
        <w:rPr>
          <w:vertAlign w:val="baseline"/>
        </w:rPr>
      </w:pPr>
      <w:r w:rsidDel="00000000" w:rsidR="00000000" w:rsidRPr="00000000">
        <w:rPr>
          <w:sz w:val="22"/>
          <w:szCs w:val="22"/>
          <w:u w:val="single"/>
          <w:vertAlign w:val="baseline"/>
          <w:rtl w:val="0"/>
        </w:rPr>
        <w:t xml:space="preserve">d) Escrituração contábil digital transmitida pelo sistema público de escrituração digital (SPED) pelas pessoas jurídicas a ela obrigadas;</w:t>
      </w:r>
      <w:r w:rsidDel="00000000" w:rsidR="00000000" w:rsidRPr="00000000">
        <w:rPr>
          <w:rtl w:val="0"/>
        </w:rPr>
      </w:r>
    </w:p>
    <w:p w:rsidR="00000000" w:rsidDel="00000000" w:rsidP="00000000" w:rsidRDefault="00000000" w:rsidRPr="00000000" w14:paraId="00000109">
      <w:pPr>
        <w:ind w:left="284" w:right="18" w:firstLine="0"/>
        <w:jc w:val="both"/>
        <w:rPr>
          <w:sz w:val="22"/>
          <w:szCs w:val="22"/>
          <w:u w:val="single"/>
          <w:vertAlign w:val="baseline"/>
        </w:rPr>
      </w:pPr>
      <w:r w:rsidDel="00000000" w:rsidR="00000000" w:rsidRPr="00000000">
        <w:rPr>
          <w:rtl w:val="0"/>
        </w:rPr>
      </w:r>
    </w:p>
    <w:p w:rsidR="00000000" w:rsidDel="00000000" w:rsidP="00000000" w:rsidRDefault="00000000" w:rsidRPr="00000000" w14:paraId="0000010A">
      <w:pPr>
        <w:ind w:left="284" w:right="18" w:firstLine="0"/>
        <w:jc w:val="both"/>
        <w:rPr>
          <w:vertAlign w:val="baseline"/>
        </w:rPr>
      </w:pPr>
      <w:r w:rsidDel="00000000" w:rsidR="00000000" w:rsidRPr="00000000">
        <w:rPr>
          <w:b w:val="1"/>
          <w:vertAlign w:val="baseline"/>
          <w:rtl w:val="0"/>
        </w:rPr>
        <w:t xml:space="preserve">9.2.3.1.1- </w:t>
      </w:r>
      <w:r w:rsidDel="00000000" w:rsidR="00000000" w:rsidRPr="00000000">
        <w:rPr>
          <w:vertAlign w:val="baseline"/>
          <w:rtl w:val="0"/>
        </w:rPr>
        <w:t xml:space="preserve">O balanço patrimonial deverá estar devidamente registrado na Junta Comercial, ou outro órgão competente, devendo possuir autenticação através de chancela digital, etiqueta, carimbo ou meio legal equivalente, e ainda, deverá estar assinado por Profissional de Contabilidade, devidamente registrado no Conselho Regional de Contabilidade e pelo Titular ou representante legal da empresa licitante.</w:t>
      </w:r>
    </w:p>
    <w:p w:rsidR="00000000" w:rsidDel="00000000" w:rsidP="00000000" w:rsidRDefault="00000000" w:rsidRPr="00000000" w14:paraId="0000010B">
      <w:pPr>
        <w:ind w:left="284" w:right="18" w:firstLine="0"/>
        <w:jc w:val="both"/>
        <w:rPr>
          <w:b w:val="1"/>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9.2.3.2-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Comprovação de capital social ou patrimônio líquido igual ou superior a 10% (dez por cento) do valor final efetivamente vencido pela empresa.</w:t>
      </w: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0E">
      <w:pPr>
        <w:ind w:left="284" w:right="0" w:firstLine="0"/>
        <w:jc w:val="both"/>
        <w:rPr>
          <w:vertAlign w:val="baseline"/>
        </w:rPr>
      </w:pPr>
      <w:r w:rsidDel="00000000" w:rsidR="00000000" w:rsidRPr="00000000">
        <w:rPr>
          <w:b w:val="1"/>
          <w:vertAlign w:val="baseline"/>
          <w:rtl w:val="0"/>
        </w:rPr>
        <w:t xml:space="preserve">9.2.3.3</w:t>
      </w:r>
      <w:r w:rsidDel="00000000" w:rsidR="00000000" w:rsidRPr="00000000">
        <w:rPr>
          <w:vertAlign w:val="baseline"/>
          <w:rtl w:val="0"/>
        </w:rPr>
        <w:t xml:space="preserve">- Certidão(ões) Negativa(s) de Recuperação Judicial - Lei 11.101/05 (falências e concordatas), expedida pelo distribuidor da sede da pessoa jurídica, a menos de 90 (noventa) dias da data estabelecida no preâmbulo deste Edital para a realização do certame, exceto quando dela constar o prazo de validade.</w:t>
      </w:r>
    </w:p>
    <w:p w:rsidR="00000000" w:rsidDel="00000000" w:rsidP="00000000" w:rsidRDefault="00000000" w:rsidRPr="00000000" w14:paraId="0000010F">
      <w:pPr>
        <w:ind w:left="284" w:right="0" w:firstLine="0"/>
        <w:jc w:val="both"/>
        <w:rP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9.2.3.3.1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Caso a licitante esteja em processo de recuperação judicial, poderá apresentar, em substituição aos documentos exigidos nos subitens 9.2.3.3 e 9.2.3.4, certidão emitida pela instância judicial certificando sua aptidão econômica e financeira para participar de procedimento licitatório.</w:t>
      </w: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9.2.3.4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licitante sediada em outra Comarca ou Estado deverá apresentar, juntamente com a(s) certidão(ões) exigida(s), declaração/certidão passada pelo Foro de sua sede, indicando quais os Cartórios ou Ofícios de Registro que controlam a distribuição de falências ou concordatas. Em caso da declaração apresentar validade expressa, esta deverá ser observada. Por outro lado, se dela não constar prazo de validade, esta será de 90 (noventa) dias a contar de sua emissão. </w:t>
      </w: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9.2.3.4.1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 hipótese da Certidão de que trata o subitem 9.2.3.3 ser emitida pela Corregedoria ou órgão equivalente do respectivo Poder Judiciário, será facultativa a apresentação do documento solicitado no subitem anterior.</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keepNext w:val="1"/>
        <w:keepLines w:val="0"/>
        <w:pageBreakBefore w:val="0"/>
        <w:widowControl w:val="1"/>
        <w:numPr>
          <w:ilvl w:val="1"/>
          <w:numId w:val="5"/>
        </w:numPr>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284"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9.2.4- QUALIFICAÇÃO TÉCNICA</w:t>
      </w: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9.2.4.1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A(s) licitante(s) deverá(ão) apresentar documentação, referente à qualificação técnica, conforme exigências previstas no item 13 do Termo de Referência (Anexo III do edital).</w:t>
      </w:r>
      <w:r w:rsidDel="00000000" w:rsidR="00000000" w:rsidRPr="00000000">
        <w:rPr>
          <w:rtl w:val="0"/>
        </w:rPr>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keepNext w:val="1"/>
        <w:keepLines w:val="0"/>
        <w:pageBreakBefore w:val="0"/>
        <w:widowControl w:val="1"/>
        <w:numPr>
          <w:ilvl w:val="1"/>
          <w:numId w:val="5"/>
        </w:numPr>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284"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9.2.5- DISPOSIÇÕES COMPLEMENTARES</w:t>
      </w:r>
      <w:r w:rsidDel="00000000" w:rsidR="00000000" w:rsidRPr="00000000">
        <w:rPr>
          <w:rtl w:val="0"/>
        </w:rPr>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9.2.5.1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Os documentos exigidos para habilitação serão enviados por meio do sistema, em formato digital, no prazo de duas horas, prorrogável por igual período, contado da solicitação do pregoeiro.</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9.2.5.2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Será verificado se o licitante apresentou declaração de que atende aos requisitos de habilitação, e o declarante responderá pela veracidade das informações prestadas, na forma da lei (art. 63, I, da Lei nº14.133/2021).</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9.2.5.3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Os documentos relativos à regularidade fiscal que constem do Termo de Referência somente serão exigidos, em qualquer caso, em momento posterior ao julgamento das propostas, e apenas do licitante mais bem classificado.</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9.2.5.4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Conforme disposto no art. 64, da Lei 14.133/2021, após a entrega dos documentos para habilitação, não será permitida a substituição ou a apresentação de novos documentos, salvo em sede de diligência, para: </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9.2.5.4.1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complementação de informações acerca dos documentos já apresentados pelos licitantes e desde que necessária para apurar fatos existentes à época da abertura do certame; e</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9.2.5.4.2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atualização de documentos cuja validade tenha expirado após a data de recebimento das propostas.</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9.2.5.5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 análise dos documentos de habilitação, o pregoeiro poderá sanar erros ou falhas, que não alterem a substância dos documentos e sua validade jurídica, mediante decisão fundamentada, registrada em ata e acessível a todos, atribuindo-lhes eficácia para fins de habilitação e classificação.</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9.2.5.6</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 hipótese de o licitante não atender às exigências para habilitação, o pregoeiro examinará a proposta subsequente e assim sucessivamente, na ordem de classificação, até a apuração de uma proposta que atenda ao presente edital, observado o prazo disposto no subitem 9.2.5.1.</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9.2.5.7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Somente serão disponibilizados para acesso público os documentos de habilitação do licitante cuja proposta atenda ao edital de licitação, após concluídos os procedimentos de que trata o subitem anterior.</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9.2.5.8</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Havendo necessidade de analisar minuciosamente os documentos exigidos, o Pregoeiro suspenderá a sessão, informando no “chat” a nova data e horário para a continuidade da mesma;</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709"/>
          <w:tab w:val="left" w:leader="none" w:pos="1134"/>
          <w:tab w:val="left" w:leader="none" w:pos="144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9.2.5.9</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tab/>
        <w:t xml:space="preserve">Será inabilitado o licitante que não comprovar sua habilitação, seja por não apresentar quaisquer dos documentos exigidos, ou apresentá-los em desacordo com o estabelecido neste Edital;</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709"/>
          <w:tab w:val="left" w:leader="none" w:pos="1134"/>
          <w:tab w:val="left" w:leader="none" w:pos="144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9.2.5.10</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Constatado o atendimento às exigências de habilitação fixadas no Edital, o licitante será declarado vencedor;</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9.2.5.11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Certidões que não possuírem prazo de validade, somente serão aceitas com data de emissão não superior a 90 (noventa) dias consecutivos de antecedência da data de abertura da sessão deste Pregão;</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s>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9.2.5.12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Qualquer informação incompleta ou inverídica constante dos documentos apresentados apurada pelo Pregoeiro, mediante simples conferência ou diligência, implicará na inabilitação da respectiva licitante, sem prejuízo das sanções legais cabíveis.</w:t>
      </w:r>
    </w:p>
    <w:p w:rsidR="00000000" w:rsidDel="00000000" w:rsidP="00000000" w:rsidRDefault="00000000" w:rsidRPr="00000000" w14:paraId="00000129">
      <w:pPr>
        <w:keepNext w:val="1"/>
        <w:keepLines w:val="0"/>
        <w:pageBreakBefore w:val="0"/>
        <w:widowControl w:val="1"/>
        <w:numPr>
          <w:ilvl w:val="1"/>
          <w:numId w:val="5"/>
        </w:numPr>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284"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 DOS RECURSOS ADMINISTRATIVOS</w:t>
      </w:r>
      <w:r w:rsidDel="00000000" w:rsidR="00000000" w:rsidRPr="00000000">
        <w:rPr>
          <w:rtl w:val="0"/>
        </w:rPr>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interposição de recurso referente ao julgamento das propostas, à habilitação ou inabilitação de licitantes, à anulação ou revogação da licitação, observará o disposto no art. 165 da Lei nº 14.133, de 2021.</w:t>
      </w:r>
      <w:r w:rsidDel="00000000" w:rsidR="00000000" w:rsidRPr="00000000">
        <w:rPr>
          <w:rtl w:val="0"/>
        </w:rPr>
      </w:r>
    </w:p>
    <w:p w:rsidR="00000000" w:rsidDel="00000000" w:rsidP="00000000" w:rsidRDefault="00000000" w:rsidRPr="00000000" w14:paraId="0000012B">
      <w:pPr>
        <w:ind w:left="284" w:right="0" w:firstLine="0"/>
        <w:jc w:val="both"/>
        <w:rPr>
          <w:vertAlign w:val="baseline"/>
        </w:rPr>
      </w:pPr>
      <w:r w:rsidDel="00000000" w:rsidR="00000000" w:rsidRPr="00000000">
        <w:rPr>
          <w:b w:val="1"/>
          <w:vertAlign w:val="baseline"/>
          <w:rtl w:val="0"/>
        </w:rPr>
        <w:t xml:space="preserve">10.2</w:t>
      </w:r>
      <w:r w:rsidDel="00000000" w:rsidR="00000000" w:rsidRPr="00000000">
        <w:rPr>
          <w:vertAlign w:val="baseline"/>
          <w:rtl w:val="0"/>
        </w:rPr>
        <w:t xml:space="preserve"> O prazo recursal é de 3 (três) dias úteis, contados da data de intimação ou de lavratura da ata.</w:t>
      </w:r>
    </w:p>
    <w:p w:rsidR="00000000" w:rsidDel="00000000" w:rsidP="00000000" w:rsidRDefault="00000000" w:rsidRPr="00000000" w14:paraId="0000012C">
      <w:pPr>
        <w:ind w:left="284" w:right="0" w:firstLine="0"/>
        <w:jc w:val="both"/>
        <w:rPr>
          <w:vertAlign w:val="baseline"/>
        </w:rPr>
      </w:pPr>
      <w:r w:rsidDel="00000000" w:rsidR="00000000" w:rsidRPr="00000000">
        <w:rPr>
          <w:b w:val="1"/>
          <w:vertAlign w:val="baseline"/>
          <w:rtl w:val="0"/>
        </w:rPr>
        <w:t xml:space="preserve">10.3- </w:t>
      </w:r>
      <w:r w:rsidDel="00000000" w:rsidR="00000000" w:rsidRPr="00000000">
        <w:rPr>
          <w:vertAlign w:val="baseline"/>
          <w:rtl w:val="0"/>
        </w:rPr>
        <w:t xml:space="preserve">Quando o recurso apresentado impugnar o julgamento das propostas ou o ato de habilitação ou inabilitação do licitante:</w:t>
      </w:r>
    </w:p>
    <w:p w:rsidR="00000000" w:rsidDel="00000000" w:rsidP="00000000" w:rsidRDefault="00000000" w:rsidRPr="00000000" w14:paraId="0000012D">
      <w:pPr>
        <w:ind w:left="284" w:right="0" w:firstLine="0"/>
        <w:jc w:val="both"/>
        <w:rPr>
          <w:vertAlign w:val="baseline"/>
        </w:rPr>
      </w:pPr>
      <w:r w:rsidDel="00000000" w:rsidR="00000000" w:rsidRPr="00000000">
        <w:rPr>
          <w:b w:val="1"/>
          <w:vertAlign w:val="baseline"/>
          <w:rtl w:val="0"/>
        </w:rPr>
        <w:t xml:space="preserve">10.3.1</w:t>
      </w:r>
      <w:r w:rsidDel="00000000" w:rsidR="00000000" w:rsidRPr="00000000">
        <w:rPr>
          <w:vertAlign w:val="baseline"/>
          <w:rtl w:val="0"/>
        </w:rPr>
        <w:t xml:space="preserve"> a intenção de recorrer deverá ser manifestada imediatamente, sob pena de preclusão;</w:t>
      </w:r>
    </w:p>
    <w:p w:rsidR="00000000" w:rsidDel="00000000" w:rsidP="00000000" w:rsidRDefault="00000000" w:rsidRPr="00000000" w14:paraId="0000012E">
      <w:pPr>
        <w:ind w:left="284" w:right="0" w:firstLine="0"/>
        <w:jc w:val="both"/>
        <w:rPr>
          <w:vertAlign w:val="baseline"/>
        </w:rPr>
      </w:pPr>
      <w:r w:rsidDel="00000000" w:rsidR="00000000" w:rsidRPr="00000000">
        <w:rPr>
          <w:b w:val="1"/>
          <w:vertAlign w:val="baseline"/>
          <w:rtl w:val="0"/>
        </w:rPr>
        <w:t xml:space="preserve">10.3.2 </w:t>
      </w:r>
      <w:r w:rsidDel="00000000" w:rsidR="00000000" w:rsidRPr="00000000">
        <w:rPr>
          <w:vertAlign w:val="baseline"/>
          <w:rtl w:val="0"/>
        </w:rPr>
        <w:t xml:space="preserve">o prazo para a manifestação da intenção de recorrer será de 10 (dez) minutos, por meio de ferramenta disponibilizada na plataforma eletrônica;</w:t>
      </w:r>
    </w:p>
    <w:p w:rsidR="00000000" w:rsidDel="00000000" w:rsidP="00000000" w:rsidRDefault="00000000" w:rsidRPr="00000000" w14:paraId="0000012F">
      <w:pPr>
        <w:ind w:left="284" w:right="0" w:firstLine="0"/>
        <w:jc w:val="both"/>
        <w:rPr>
          <w:vertAlign w:val="baseline"/>
        </w:rPr>
      </w:pPr>
      <w:r w:rsidDel="00000000" w:rsidR="00000000" w:rsidRPr="00000000">
        <w:rPr>
          <w:b w:val="1"/>
          <w:vertAlign w:val="baseline"/>
          <w:rtl w:val="0"/>
        </w:rPr>
        <w:t xml:space="preserve">10.3.3</w:t>
      </w:r>
      <w:r w:rsidDel="00000000" w:rsidR="00000000" w:rsidRPr="00000000">
        <w:rPr>
          <w:vertAlign w:val="baseline"/>
          <w:rtl w:val="0"/>
        </w:rPr>
        <w:t xml:space="preserve"> o prazo para apresentação das razões recursais será iniciado na data de intimação ou de lavratura da ata de habilitação ou inabilitação.</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10.4</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Uma vez admitido o recurso, o recorrente terá, a partir de então, o prazo de três dias para apresentar as razões, pelo sistema eletrônico.</w:t>
      </w:r>
      <w:r w:rsidDel="00000000" w:rsidR="00000000" w:rsidRPr="00000000">
        <w:rPr>
          <w:rtl w:val="0"/>
        </w:rPr>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10.6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Os recursos interpostos fora do prazo não serão conhecidos.</w:t>
      </w:r>
      <w:r w:rsidDel="00000000" w:rsidR="00000000" w:rsidRPr="00000000">
        <w:rPr>
          <w:rtl w:val="0"/>
        </w:rPr>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 prazo para apresentação de contrarrazões ao recurso pelos demais licitantes será de 03 (três) dias úteis, contados da data da intimação pessoal ou da divulgação da interposição do recurso, assegurada a vista imediata dos elementos indispensáveis à defesa de seus interesses.</w:t>
      </w: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10.8</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 recurso terá efeito suspensivo do ato ou da decisão recorrida até que sobrevenha decisão final da autoridade competente.</w:t>
      </w: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10.9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acolhimento do recurso invalida tão somente os atos insuscetíveis de aproveitamento.</w:t>
      </w: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10.10</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 Os autos do processo permanecerão com vista franqueada aos interessados, no endereço constante no preâmbulo deste Edital.</w:t>
      </w:r>
      <w:r w:rsidDel="00000000" w:rsidR="00000000" w:rsidRPr="00000000">
        <w:rPr>
          <w:rtl w:val="0"/>
        </w:rPr>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tabs>
          <w:tab w:val="center" w:leader="none" w:pos="4419"/>
          <w:tab w:val="right" w:leader="none" w:pos="8838"/>
        </w:tabs>
        <w:spacing w:after="144" w:before="120" w:line="36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11- DO ENCAMINHAMENTO DA PROPOSTA VENCEDORA</w:t>
      </w: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144" w:before="120" w:line="36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11.1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 A proposta final do licitante declarado vencedor deverá ser encaminhada no prazo de no mínimo 02 (duas) horas, a contar da solicitação do Pregoeiro no sistema eletrônico.</w:t>
      </w:r>
      <w:r w:rsidDel="00000000" w:rsidR="00000000" w:rsidRPr="00000000">
        <w:rPr>
          <w:rtl w:val="0"/>
        </w:rPr>
      </w:r>
    </w:p>
    <w:p w:rsidR="00000000" w:rsidDel="00000000" w:rsidP="00000000" w:rsidRDefault="00000000" w:rsidRPr="00000000" w14:paraId="0000013A">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tabs>
          <w:tab w:val="center" w:leader="none" w:pos="4419"/>
          <w:tab w:val="right" w:leader="none" w:pos="8838"/>
        </w:tabs>
        <w:spacing w:after="60" w:before="120" w:line="36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 DA REABERTURA DA SESSÃO PÚBLICA</w:t>
      </w:r>
      <w:r w:rsidDel="00000000" w:rsidR="00000000" w:rsidRPr="00000000">
        <w:rPr>
          <w:rtl w:val="0"/>
        </w:rPr>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36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sessão pública poderá ser reaberta:</w:t>
      </w: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36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12.1.1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tab/>
        <w:t xml:space="preserve">Nas hipóteses de provimento de recurso que leve à anulação de atos anteriores à realização da sessão pública precedente ou em que seja anulada a própria sessão pública, situação em que serão repetidos os atos anulados e os que dele dependam;</w:t>
      </w:r>
      <w:r w:rsidDel="00000000" w:rsidR="00000000" w:rsidRPr="00000000">
        <w:rPr>
          <w:rtl w:val="0"/>
        </w:rPr>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36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12.1.2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tab/>
        <w:t xml:space="preserve">Quando houver erro na aceitação do preço melhor classificado ou quando o licitante declarado vencedor não assinar o contrato ou não retirar o instrumento equivalente. Nessas hipóteses, serão adotados os procedimentos imediatamente posteriores ao encerramento da etapa de lances; </w:t>
      </w: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36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 Todos os licitantes remanescentes deverão ser convocados para acompanhar a sessão reaberta;</w:t>
      </w:r>
      <w:r w:rsidDel="00000000" w:rsidR="00000000" w:rsidRPr="00000000">
        <w:rPr>
          <w:rtl w:val="0"/>
        </w:rPr>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36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convocação se dará por meio do sistema eletrônico (“chat”).</w:t>
      </w: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tabs>
          <w:tab w:val="center" w:leader="none" w:pos="4419"/>
          <w:tab w:val="right" w:leader="none" w:pos="8838"/>
        </w:tabs>
        <w:spacing w:after="60" w:before="120" w:line="36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13- DA ADJUDICAÇÃO E HOMOLOGAÇÃO</w:t>
      </w:r>
      <w:r w:rsidDel="00000000" w:rsidR="00000000" w:rsidRPr="00000000">
        <w:rPr>
          <w:rtl w:val="0"/>
        </w:rPr>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36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13.1</w:t>
        <w:tab/>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Após a fase recursal, constatada a regularidade dos atos praticados, a Autoridade Superior adjudicará o objeto ao licitante declarado vencedor e homologará o procedimento licitatório, nos termos do art. 71, IV, Lei 14.133/2021.</w:t>
      </w:r>
      <w:r w:rsidDel="00000000" w:rsidR="00000000" w:rsidRPr="00000000">
        <w:rPr>
          <w:rtl w:val="0"/>
        </w:rPr>
      </w:r>
    </w:p>
    <w:p w:rsidR="00000000" w:rsidDel="00000000" w:rsidP="00000000" w:rsidRDefault="00000000" w:rsidRPr="00000000" w14:paraId="00000142">
      <w:pPr>
        <w:keepNext w:val="1"/>
        <w:keepLines w:val="0"/>
        <w:pageBreakBefore w:val="0"/>
        <w:widowControl w:val="1"/>
        <w:numPr>
          <w:ilvl w:val="1"/>
          <w:numId w:val="5"/>
        </w:numPr>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284"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 DAS INFRAÇÕES ADMINISTRATIVAS E SANÇÕES</w:t>
      </w:r>
      <w:r w:rsidDel="00000000" w:rsidR="00000000" w:rsidRPr="00000000">
        <w:rPr>
          <w:rtl w:val="0"/>
        </w:rPr>
      </w:r>
    </w:p>
    <w:p w:rsidR="00000000" w:rsidDel="00000000" w:rsidP="00000000" w:rsidRDefault="00000000" w:rsidRPr="00000000" w14:paraId="00000143">
      <w:pPr>
        <w:ind w:left="284" w:right="0" w:firstLine="0"/>
        <w:rPr>
          <w:vertAlign w:val="baseline"/>
        </w:rPr>
      </w:pPr>
      <w:r w:rsidDel="00000000" w:rsidR="00000000" w:rsidRPr="00000000">
        <w:rPr>
          <w:rtl w:val="0"/>
        </w:rPr>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14.1-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Comete infração administrativa, nos termos da lei, o licitante que, com dolo ou culpa:</w:t>
      </w:r>
      <w:r w:rsidDel="00000000" w:rsidR="00000000" w:rsidRPr="00000000">
        <w:rPr>
          <w:rtl w:val="0"/>
        </w:rPr>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14.1.1.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deixar de entregar a documentação exigida para o certame ou não entregar qualquer documento que tenha sido solicitado pelo/a pregoeiro/a durante o certame;</w:t>
      </w:r>
      <w:r w:rsidDel="00000000" w:rsidR="00000000" w:rsidRPr="00000000">
        <w:rPr>
          <w:rtl w:val="0"/>
        </w:rPr>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14.1.2.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Salvo em decorrência de fato superveniente devidamente justificado, não mantiver a proposta em especial quando:</w:t>
      </w: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tab/>
        <w:t xml:space="preserve">14.1.2.1. não enviar a proposta adequada ao último lance ofertado ou após a negociação, se solicitada pelo pregoeiro;</w:t>
      </w:r>
      <w:r w:rsidDel="00000000" w:rsidR="00000000" w:rsidRPr="00000000">
        <w:rPr>
          <w:rtl w:val="0"/>
        </w:rPr>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283.0000000000000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14.1.2.2. recusar-se a enviar o detalhamento da proposta quando exigível;</w:t>
      </w:r>
      <w:r w:rsidDel="00000000" w:rsidR="00000000" w:rsidRPr="00000000">
        <w:rPr>
          <w:rtl w:val="0"/>
        </w:rPr>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283.0000000000000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14.1.2.3. pedir para ser desclassificado quando encerrada a etapa competitiva; ou</w:t>
      </w: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283.0000000000000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14.1.2.4. deixar de apresentar amostra;</w:t>
      </w:r>
      <w:r w:rsidDel="00000000" w:rsidR="00000000" w:rsidRPr="00000000">
        <w:rPr>
          <w:rtl w:val="0"/>
        </w:rPr>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283.0000000000000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14.1.2.5. apresentar proposta ou amostra em desacordo com as especificações do edital;</w:t>
      </w:r>
      <w:r w:rsidDel="00000000" w:rsidR="00000000" w:rsidRPr="00000000">
        <w:rPr>
          <w:rtl w:val="0"/>
        </w:rPr>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14.1.3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não celebrar o contrato ou não entregar a documentação exigida para a contratação, quando convocado dentro do prazo de validade de sua proposta;</w:t>
      </w:r>
      <w:r w:rsidDel="00000000" w:rsidR="00000000" w:rsidRPr="00000000">
        <w:rPr>
          <w:rtl w:val="0"/>
        </w:rPr>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283.0000000000000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14.1.3.1. recusar-se, sem justificativa, a assinar o contrato ou a ata de registro de preço (quando for o caso), ou a aceitar ou retirar o instrumento equivalente no prazo estabelecido pela Administração;</w:t>
      </w:r>
      <w:r w:rsidDel="00000000" w:rsidR="00000000" w:rsidRPr="00000000">
        <w:rPr>
          <w:rtl w:val="0"/>
        </w:rPr>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14.1.4.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apresentar declaração ou documentação falsa exigida para o certame ou prestar declaração falsa durante a licitação;</w:t>
      </w:r>
      <w:r w:rsidDel="00000000" w:rsidR="00000000" w:rsidRPr="00000000">
        <w:rPr>
          <w:rtl w:val="0"/>
        </w:rPr>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14.1.5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fraudar a licitação;</w:t>
      </w:r>
      <w:r w:rsidDel="00000000" w:rsidR="00000000" w:rsidRPr="00000000">
        <w:rPr>
          <w:rtl w:val="0"/>
        </w:rPr>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14.1.6</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comportar-se de modo inidôneo ou cometer fraude de qualquer natureza, em especial quando:</w:t>
      </w:r>
      <w:r w:rsidDel="00000000" w:rsidR="00000000" w:rsidRPr="00000000">
        <w:rPr>
          <w:rtl w:val="0"/>
        </w:rPr>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283.0000000000000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14.1.6.1. agir em conluio ou em desconformidade com a lei;</w:t>
      </w:r>
      <w:r w:rsidDel="00000000" w:rsidR="00000000" w:rsidRPr="00000000">
        <w:rPr>
          <w:rtl w:val="0"/>
        </w:rPr>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283.0000000000000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14.1.6.2. induzir deliberadamente a erro no julgamento;</w:t>
      </w:r>
      <w:r w:rsidDel="00000000" w:rsidR="00000000" w:rsidRPr="00000000">
        <w:rPr>
          <w:rtl w:val="0"/>
        </w:rPr>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283.0000000000000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14.1.6.3. apresentar amostra falsificada ou deteriorada;</w:t>
      </w:r>
      <w:r w:rsidDel="00000000" w:rsidR="00000000" w:rsidRPr="00000000">
        <w:rPr>
          <w:rtl w:val="0"/>
        </w:rPr>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14.1.7.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praticar atos ilícitos com vistas a frustrar os objetivos da licitação</w:t>
      </w:r>
      <w:r w:rsidDel="00000000" w:rsidR="00000000" w:rsidRPr="00000000">
        <w:rPr>
          <w:rtl w:val="0"/>
        </w:rPr>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14.1.8</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praticar ato lesivo previsto no art. 5º da Lei n.º 12.846, de 2013.</w:t>
      </w:r>
      <w:r w:rsidDel="00000000" w:rsidR="00000000" w:rsidRPr="00000000">
        <w:rPr>
          <w:rtl w:val="0"/>
        </w:rPr>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Com fulcro na Lei nº 14.133, de 2021, a Administração poderá, garantida a prévia defesa, aplicar aos licitantes e/ou adjudicatários as seguintes sanções, sem prejuízo das responsabilidades civil e criminal: </w:t>
      </w:r>
      <w:r w:rsidDel="00000000" w:rsidR="00000000" w:rsidRPr="00000000">
        <w:rPr>
          <w:rtl w:val="0"/>
        </w:rPr>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14.2.1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advertência; </w:t>
      </w:r>
      <w:r w:rsidDel="00000000" w:rsidR="00000000" w:rsidRPr="00000000">
        <w:rPr>
          <w:rtl w:val="0"/>
        </w:rPr>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14.2.2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multa; </w:t>
      </w:r>
      <w:r w:rsidDel="00000000" w:rsidR="00000000" w:rsidRPr="00000000">
        <w:rPr>
          <w:rtl w:val="0"/>
        </w:rPr>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14.2.3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impedimento de licitar e contratar; e </w:t>
      </w:r>
      <w:r w:rsidDel="00000000" w:rsidR="00000000" w:rsidRPr="00000000">
        <w:rPr>
          <w:rtl w:val="0"/>
        </w:rPr>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14.2.4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declaração de inidoneidade para licitar ou contratar, enquanto perdurarem os motivos</w:t>
        <w:br w:type="textWrapping"/>
        <w:t xml:space="preserve">determinantes da punição ou até que seja promovida sua reabilitação perante a própria autoridade que aplicou a penalidade.</w:t>
      </w:r>
      <w:r w:rsidDel="00000000" w:rsidR="00000000" w:rsidRPr="00000000">
        <w:rPr>
          <w:rtl w:val="0"/>
        </w:rPr>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 aplicação das sanções serão considerados:</w:t>
      </w:r>
      <w:r w:rsidDel="00000000" w:rsidR="00000000" w:rsidRPr="00000000">
        <w:rPr>
          <w:rtl w:val="0"/>
        </w:rPr>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14.3.1.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natureza e a gravidade da infração cometida;</w:t>
      </w:r>
      <w:r w:rsidDel="00000000" w:rsidR="00000000" w:rsidRPr="00000000">
        <w:rPr>
          <w:rtl w:val="0"/>
        </w:rPr>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14.3.2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peculiaridades do caso concreto;  </w:t>
      </w:r>
      <w:r w:rsidDel="00000000" w:rsidR="00000000" w:rsidRPr="00000000">
        <w:rPr>
          <w:rtl w:val="0"/>
        </w:rPr>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14.3.3.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circunstâncias agravantes ou atenuantes;</w:t>
      </w:r>
      <w:r w:rsidDel="00000000" w:rsidR="00000000" w:rsidRPr="00000000">
        <w:rPr>
          <w:rtl w:val="0"/>
        </w:rPr>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14.3.4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os danos que dela provierem para a Administração Pública;  </w:t>
      </w:r>
      <w:r w:rsidDel="00000000" w:rsidR="00000000" w:rsidRPr="00000000">
        <w:rPr>
          <w:rtl w:val="0"/>
        </w:rPr>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14.3.5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implantação ou o aperfeiçoamento de programa de integridade, conforme normas e orientações dos órgãos de controle. </w:t>
      </w:r>
      <w:r w:rsidDel="00000000" w:rsidR="00000000" w:rsidRPr="00000000">
        <w:rPr>
          <w:rtl w:val="0"/>
        </w:rPr>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multa será recolhida em percentual de 20%, a ser definida no caso concreto, incidente sobre o valor do contrato licitado, recolhida no prazo máximo de 20 (vinte) dias úteis, a contar da comunicação oficial. </w:t>
      </w:r>
      <w:r w:rsidDel="00000000" w:rsidR="00000000" w:rsidRPr="00000000">
        <w:rPr>
          <w:rtl w:val="0"/>
        </w:rPr>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14.4.1. Para as infrações previstas nos itens 14.1.1, 14.1.2 e 14.1.3, a multa será de 15% do valor do contrato licitado.</w:t>
      </w:r>
      <w:r w:rsidDel="00000000" w:rsidR="00000000" w:rsidRPr="00000000">
        <w:rPr>
          <w:rtl w:val="0"/>
        </w:rPr>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14.4.2.  Para as infrações previstas nos itens 14.1.4, 14.1.5, 14.1.6, 14.1.7 e 14.1.8, a multa será de 30% do valor do contrato licitado.</w:t>
      </w:r>
      <w:r w:rsidDel="00000000" w:rsidR="00000000" w:rsidRPr="00000000">
        <w:rPr>
          <w:rtl w:val="0"/>
        </w:rPr>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sanções de advertência, impedimento de licitar e contratar e declaração de inidoneidade para licitar ou contratar poderão ser aplicadas, cumulativamente ou não, à penalidade de multa.</w:t>
      </w:r>
      <w:r w:rsidDel="00000000" w:rsidR="00000000" w:rsidRPr="00000000">
        <w:rPr>
          <w:rtl w:val="0"/>
        </w:rPr>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14.6</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 aplicação da sanção de multa será facultada a defesa do interessado no prazo de 15 (quinze) dias úteis, contado da data de sua intimação.</w:t>
      </w:r>
      <w:r w:rsidDel="00000000" w:rsidR="00000000" w:rsidRPr="00000000">
        <w:rPr>
          <w:rtl w:val="0"/>
        </w:rPr>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sanção de impedimento de licitar e contratar será aplicada ao responsável em decorrência das infrações administrativas relacionadas nos itens 14.1.1, 14.1.2 e 14.1.3, quando não se justificar a imposição de penalidade mais grave, e impedirá o responsável de licitar e contratar no âmbito da Administração Pública direta e indireta, pelo prazo máximo de 3 (três) anos.</w:t>
      </w:r>
      <w:r w:rsidDel="00000000" w:rsidR="00000000" w:rsidRPr="00000000">
        <w:rPr>
          <w:rtl w:val="0"/>
        </w:rPr>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14.8</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Poderá ser aplicada ao responsável a sanção de declaração de inidoneidade para licitar ou contratar, em decorrência da prática das infrações dispostas nos itens 14.1.4, 14.1.5, 14.1.6, 14.1.7 e 14.1.8, bem como pelas infrações administrativas previstas nos itens 14.1.1, 14.1.2 e 14.1.3 que justifiquem a imposição de penalidade mais grave que a sanção de impedimento de licitar e contratar, cuja duração observará o prazo previsto no art. 156, §5º, da Lei n.º 14.133/2021.</w:t>
      </w:r>
      <w:r w:rsidDel="00000000" w:rsidR="00000000" w:rsidRPr="00000000">
        <w:rPr>
          <w:rtl w:val="0"/>
        </w:rPr>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br w:type="textWrapping"/>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14.9.</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recusa injustificada do adjudicatário em assinar o contrato ou a Ata de Registro de Preço (quando for o caso), ou em aceitar ou retirar o instrumento equivalente no prazo estabelecido pela Administração, caracterizará o descumprimento total da obrigação assumida e o sujeitará às penalidades e a imediata perda da garantia de proposta em favor da ALERJ, quando for o caso. </w:t>
      </w:r>
      <w:r w:rsidDel="00000000" w:rsidR="00000000" w:rsidRPr="00000000">
        <w:rPr>
          <w:rtl w:val="0"/>
        </w:rPr>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14.10</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r w:rsidDel="00000000" w:rsidR="00000000" w:rsidRPr="00000000">
        <w:rPr>
          <w:rtl w:val="0"/>
        </w:rPr>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14.11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Del="00000000" w:rsidR="00000000" w:rsidRPr="00000000">
        <w:rPr>
          <w:rtl w:val="0"/>
        </w:rPr>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br w:type="textWrapping"/>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14.12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r w:rsidDel="00000000" w:rsidR="00000000" w:rsidRPr="00000000">
        <w:rPr>
          <w:rtl w:val="0"/>
        </w:rPr>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14.13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 recurso e o pedido de reconsideração terão efeito suspensivo do ato ou da decisão recorrida até que sobrevenha decisão final da autoridade competente.</w:t>
      </w:r>
      <w:r w:rsidDel="00000000" w:rsidR="00000000" w:rsidRPr="00000000">
        <w:rPr>
          <w:rtl w:val="0"/>
        </w:rPr>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14.14.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aplicação das sanções previstas neste edital não exclui, em hipótese nenhuma, a obrigação de reparação integral dos danos causados.</w:t>
      </w:r>
      <w:r w:rsidDel="00000000" w:rsidR="00000000" w:rsidRPr="00000000">
        <w:rPr>
          <w:rtl w:val="0"/>
        </w:rPr>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1">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15 -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 IMPUGNAÇÃO AO EDITAL E DO PEDIDO DE ESCLARECIMENTO</w:t>
      </w:r>
      <w:r w:rsidDel="00000000" w:rsidR="00000000" w:rsidRPr="00000000">
        <w:rPr>
          <w:rtl w:val="0"/>
        </w:rPr>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15.1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 Até 03 (três) dias úteis antes da data designada para a abertura da sessão pública, qualquer pessoa poderá impugnar este Edital;</w:t>
      </w:r>
      <w:r w:rsidDel="00000000" w:rsidR="00000000" w:rsidRPr="00000000">
        <w:rPr>
          <w:rtl w:val="0"/>
        </w:rPr>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15.2</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impugnação deverá ser realizada por forma eletrônica através do </w:t>
      </w:r>
      <w:r w:rsidDel="00000000" w:rsidR="00000000" w:rsidRPr="00000000">
        <w:rPr>
          <w:rtl w:val="0"/>
        </w:rPr>
        <w:t xml:space="preserve">e-mail </w:t>
      </w:r>
      <w:hyperlink r:id="rId24">
        <w:r w:rsidDel="00000000" w:rsidR="00000000" w:rsidRPr="00000000">
          <w:rPr>
            <w:color w:val="1155cc"/>
            <w:u w:val="single"/>
            <w:rtl w:val="0"/>
          </w:rPr>
          <w:t xml:space="preserve">pregaoalerj@alerj.gov.br</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15.3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 Caberá ao Pregoeiro, auxiliado pelos responsáveis pela elaboração deste Edital e seus anexos, decidir sobre a impugnação no prazo de até 03 (três) dias úteis contados da data de recebimento da impugnação, limitado ao último dia útil anterior à data da abertura do certame;</w:t>
      </w:r>
      <w:r w:rsidDel="00000000" w:rsidR="00000000" w:rsidRPr="00000000">
        <w:rPr>
          <w:rtl w:val="0"/>
        </w:rPr>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15.4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tab/>
        <w:t xml:space="preserve"> Acolhida a impugnação, será definida e publicada nova data para a realização do certame;</w:t>
      </w:r>
      <w:r w:rsidDel="00000000" w:rsidR="00000000" w:rsidRPr="00000000">
        <w:rPr>
          <w:rtl w:val="0"/>
        </w:rPr>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15.5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 Os pedidos de esclarecimentos referentes a este processo licitatório deverão ser enviados ao Pregoeiro, até 03 (três) dias úteis anteriores à data designada para abertura da sessão pública, deverão ser realizados por forma eletrônica através do sistema;</w:t>
      </w:r>
      <w:r w:rsidDel="00000000" w:rsidR="00000000" w:rsidRPr="00000000">
        <w:rPr>
          <w:rtl w:val="0"/>
        </w:rPr>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15.6</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 O Pregoeiro responderá aos pedidos de esclarecimentos no prazo de 03 (três) dias úteis, contado da data de recebimento do pedido, e poderá requisitar subsídios formais aos responsáveis pela elaboração do edital e dos anexos;</w:t>
      </w:r>
      <w:r w:rsidDel="00000000" w:rsidR="00000000" w:rsidRPr="00000000">
        <w:rPr>
          <w:rtl w:val="0"/>
        </w:rPr>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15.7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tab/>
        <w:t xml:space="preserve">As impugnações e pedidos de esclarecimentos não suspendem os prazos previstos no certame;</w:t>
      </w:r>
      <w:r w:rsidDel="00000000" w:rsidR="00000000" w:rsidRPr="00000000">
        <w:rPr>
          <w:rtl w:val="0"/>
        </w:rPr>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15.8</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concessão de efeito suspensivo à impugnação é medida excepcional e deverá ser motivada pelo Pregoeiro, nos autos do processo de licitação;</w:t>
      </w:r>
      <w:r w:rsidDel="00000000" w:rsidR="00000000" w:rsidRPr="00000000">
        <w:rPr>
          <w:rtl w:val="0"/>
        </w:rPr>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15.9</w:t>
        <w:tab/>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respostas aos pedidos de esclarecimentos serão divulgadas pelo sistema e vincularão os participantes e a ALERJ.</w:t>
      </w:r>
      <w:r w:rsidDel="00000000" w:rsidR="00000000" w:rsidRPr="00000000">
        <w:rPr>
          <w:rtl w:val="0"/>
        </w:rPr>
      </w:r>
    </w:p>
    <w:p w:rsidR="00000000" w:rsidDel="00000000" w:rsidP="00000000" w:rsidRDefault="00000000" w:rsidRPr="00000000" w14:paraId="0000017B">
      <w:pPr>
        <w:ind w:left="284" w:right="0" w:firstLine="0"/>
        <w:rPr>
          <w:vertAlign w:val="baseline"/>
        </w:rPr>
      </w:pPr>
      <w:r w:rsidDel="00000000" w:rsidR="00000000" w:rsidRPr="00000000">
        <w:rPr>
          <w:rtl w:val="0"/>
        </w:rPr>
      </w:r>
    </w:p>
    <w:p w:rsidR="00000000" w:rsidDel="00000000" w:rsidP="00000000" w:rsidRDefault="00000000" w:rsidRPr="00000000" w14:paraId="0000017C">
      <w:pPr>
        <w:keepNext w:val="1"/>
        <w:keepLines w:val="0"/>
        <w:pageBreakBefore w:val="0"/>
        <w:widowControl w:val="1"/>
        <w:numPr>
          <w:ilvl w:val="1"/>
          <w:numId w:val="5"/>
        </w:numPr>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284"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16- DOS RECURSOS ORÇAMENTÁRIOS</w:t>
      </w:r>
      <w:r w:rsidDel="00000000" w:rsidR="00000000" w:rsidRPr="00000000">
        <w:rPr>
          <w:rtl w:val="0"/>
        </w:rPr>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16.1</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despesa correrá pelos códigos correspondentes,</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relativo ao Programa de Trabalho n.º 01.122.0135.2462 e pela Natureza de Despesa n.º 3390.40.19</w:t>
      </w:r>
      <w:r w:rsidDel="00000000" w:rsidR="00000000" w:rsidRPr="00000000">
        <w:rPr>
          <w:rtl w:val="0"/>
        </w:rPr>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120" w:line="240" w:lineRule="auto"/>
        <w:ind w:left="0" w:right="0" w:firstLine="0"/>
        <w:jc w:val="both"/>
        <w:rPr>
          <w:rFonts w:ascii="Times New Roman" w:cs="Times New Roman" w:eastAsia="Times New Roman" w:hAnsi="Times New Roman"/>
          <w:b w:val="1"/>
          <w:i w:val="0"/>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F">
      <w:pPr>
        <w:keepNext w:val="1"/>
        <w:keepLines w:val="0"/>
        <w:pageBreakBefore w:val="0"/>
        <w:widowControl w:val="1"/>
        <w:numPr>
          <w:ilvl w:val="1"/>
          <w:numId w:val="5"/>
        </w:numPr>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284" w:right="0" w:firstLine="0"/>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17- DA EXECUÇÃO DO OBJETO DA LICITAÇÃO</w:t>
      </w:r>
      <w:r w:rsidDel="00000000" w:rsidR="00000000" w:rsidRPr="00000000">
        <w:rPr>
          <w:rtl w:val="0"/>
        </w:rPr>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1">
      <w:pPr>
        <w:keepNext w:val="1"/>
        <w:keepLines w:val="0"/>
        <w:pageBreakBefore w:val="0"/>
        <w:widowControl w:val="1"/>
        <w:numPr>
          <w:ilvl w:val="1"/>
          <w:numId w:val="5"/>
        </w:numPr>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284"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17.1- PRAZO PARA EXECUÇÃO DO OBJETO</w:t>
      </w:r>
      <w:r w:rsidDel="00000000" w:rsidR="00000000" w:rsidRPr="00000000">
        <w:rPr>
          <w:rtl w:val="0"/>
        </w:rPr>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17.1.1-</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A empresa deverá, obrigatoriamente, prestar os serviços no prazo de 24 meses, conforme previsto no item 4 do Termo de Referência (Anexo III), sob pena das sanções legais cabíveis.</w:t>
      </w:r>
      <w:r w:rsidDel="00000000" w:rsidR="00000000" w:rsidRPr="00000000">
        <w:rPr>
          <w:rtl w:val="0"/>
        </w:rPr>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284" w:right="0" w:firstLine="425.0000000000000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17.1.1.1-</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prazo de execução começará a fluir no dia seguinte ao recebimento da ordem formal de início da prestação dos serviços.</w:t>
      </w:r>
      <w:r w:rsidDel="00000000" w:rsidR="00000000" w:rsidRPr="00000000">
        <w:rPr>
          <w:rtl w:val="0"/>
        </w:rPr>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17.1.2- O prazo de vigência do contrato poderá ser prorrogado, conforme definido no subitem 4.2 do Termo de Referência. </w:t>
      </w:r>
      <w:r w:rsidDel="00000000" w:rsidR="00000000" w:rsidRPr="00000000">
        <w:rPr>
          <w:rtl w:val="0"/>
        </w:rPr>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425.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17.1.2.1-</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Nos casos de serviços e fornecimentos contínuos, o prazo de vigência do Contrato poderá ser prorrogado, sucessivamente, até o máximo de 10 (dez) anos, na forma dos arts. 106 e 107 da Lei n° 14.133/2021, desde que observadas as condições previstas no Contrato, e mediante a celebração de termo aditivo.</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425.00000000000006"/>
        <w:jc w:val="both"/>
        <w:rPr>
          <w:rFonts w:ascii="Times New Roman" w:cs="Times New Roman" w:eastAsia="Times New Roman" w:hAnsi="Times New Roman"/>
          <w:b w:val="0"/>
          <w:i w:val="0"/>
          <w:smallCaps w:val="0"/>
          <w:strike w:val="0"/>
          <w:color w:val="00b05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17.1.3- A apresentação da proposta implica a aceitação de todas as condições deste edital.</w:t>
      </w:r>
      <w:r w:rsidDel="00000000" w:rsidR="00000000" w:rsidRPr="00000000">
        <w:rPr>
          <w:rtl w:val="0"/>
        </w:rPr>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17.1.4- Executado o contrato, o seu objeto será recebido:</w:t>
      </w:r>
      <w:r w:rsidDel="00000000" w:rsidR="00000000" w:rsidRPr="00000000">
        <w:rPr>
          <w:rtl w:val="0"/>
        </w:rPr>
      </w:r>
    </w:p>
    <w:p w:rsidR="00000000" w:rsidDel="00000000" w:rsidP="00000000" w:rsidRDefault="00000000" w:rsidRPr="00000000" w14:paraId="0000018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provisoriamente, pelo responsável por seu acompanhamento e fiscalização, mediante termo detalhado, quando verificado o cumprimento das exigências de caráter técnico, conforme art. 140, I, ‘a’, da lei nº 14.133/2021;</w:t>
      </w:r>
      <w:r w:rsidDel="00000000" w:rsidR="00000000" w:rsidRPr="00000000">
        <w:rPr>
          <w:rtl w:val="0"/>
        </w:rPr>
      </w:r>
    </w:p>
    <w:p w:rsidR="00000000" w:rsidDel="00000000" w:rsidP="00000000" w:rsidRDefault="00000000" w:rsidRPr="00000000" w14:paraId="0000018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definitivamente, por servidor ou comissão designada pela autoridade competente, mediante termo detalhado que comprove o atendimento das exigências contratuais, conforme art. 140, I, ‘b’, da lei nº 14.133/2021. </w:t>
      </w:r>
      <w:r w:rsidDel="00000000" w:rsidR="00000000" w:rsidRPr="00000000">
        <w:rPr>
          <w:rtl w:val="0"/>
        </w:rPr>
      </w:r>
    </w:p>
    <w:p w:rsidR="00000000" w:rsidDel="00000000" w:rsidP="00000000" w:rsidRDefault="00000000" w:rsidRPr="00000000" w14:paraId="0000018C">
      <w:pPr>
        <w:keepNext w:val="1"/>
        <w:keepLines w:val="0"/>
        <w:pageBreakBefore w:val="0"/>
        <w:widowControl w:val="1"/>
        <w:numPr>
          <w:ilvl w:val="1"/>
          <w:numId w:val="5"/>
        </w:numPr>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284"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18.2- LOCAL PARA PRESTAÇÃO DOS SERVIÇOS </w:t>
      </w:r>
      <w:r w:rsidDel="00000000" w:rsidR="00000000" w:rsidRPr="00000000">
        <w:rPr>
          <w:rtl w:val="0"/>
        </w:rPr>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18.2.1</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vencedora desta licitação terá que prestar os serviços conforme disposto no item 10 do Termo de Referência (Anexo III).</w:t>
      </w:r>
      <w:r w:rsidDel="00000000" w:rsidR="00000000" w:rsidRPr="00000000">
        <w:rPr>
          <w:rtl w:val="0"/>
        </w:rPr>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0">
      <w:pPr>
        <w:keepNext w:val="1"/>
        <w:keepLines w:val="0"/>
        <w:pageBreakBefore w:val="0"/>
        <w:widowControl w:val="1"/>
        <w:numPr>
          <w:ilvl w:val="1"/>
          <w:numId w:val="5"/>
        </w:numPr>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284"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18.3-  REGIME DE EXECUÇÃO</w:t>
      </w:r>
      <w:r w:rsidDel="00000000" w:rsidR="00000000" w:rsidRPr="00000000">
        <w:rPr>
          <w:rtl w:val="0"/>
        </w:rPr>
      </w:r>
    </w:p>
    <w:p w:rsidR="00000000" w:rsidDel="00000000" w:rsidP="00000000" w:rsidRDefault="00000000" w:rsidRPr="00000000" w14:paraId="00000191">
      <w:pPr>
        <w:ind w:left="284" w:right="0" w:firstLine="0"/>
        <w:rPr>
          <w:vertAlign w:val="baseline"/>
        </w:rPr>
      </w:pPr>
      <w:r w:rsidDel="00000000" w:rsidR="00000000" w:rsidRPr="00000000">
        <w:rPr>
          <w:rtl w:val="0"/>
        </w:rPr>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18.3.1</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objeto desta licitação será executado no regime de empreitada por preço global.</w:t>
      </w:r>
      <w:r w:rsidDel="00000000" w:rsidR="00000000" w:rsidRPr="00000000">
        <w:rPr>
          <w:rtl w:val="0"/>
        </w:rPr>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4">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19- DOS PRAZOS E CONDIÇÕES PARA ASSINATURA DO CONTRATO</w:t>
      </w: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19.1 -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Após a homologação do resultado desta licitação, a Contratante, com fulcro no art. 90 da Lei nº 14.133/2021, convocará o fornecedor do certame para cumprimento das exigências pertinentes a assinatura do instrumento contratual, o que deverá, obrigatoriamente, ser atendido no prazo máximo de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03 (três) dias úteis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partir da convocação, sob pena de decair do direito à contratação, sem prejuízo das sanções legais cabíveis.</w:t>
      </w:r>
      <w:r w:rsidDel="00000000" w:rsidR="00000000" w:rsidRPr="00000000">
        <w:rPr>
          <w:rtl w:val="0"/>
        </w:rPr>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19.1.1 -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Ao assinar o contrato, a empresa adjudicatária obriga-se a prestar os serviços a ela adjudicados, conforme especificações e condições contidas neste edital, em seus anexos e também na proposta apresentada, prevalecendo, no caso de divergência, as especificações e condições do edital;</w:t>
      </w:r>
      <w:r w:rsidDel="00000000" w:rsidR="00000000" w:rsidRPr="00000000">
        <w:rPr>
          <w:rtl w:val="0"/>
        </w:rPr>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19.1.2 -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Para assinar o contrato, o Representante Legal da empresa deverá apresentar procuração, e/ou contrato social e cédula de identificação; </w:t>
      </w:r>
      <w:r w:rsidDel="00000000" w:rsidR="00000000" w:rsidRPr="00000000">
        <w:rPr>
          <w:rtl w:val="0"/>
        </w:rPr>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19.1.3 -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compromisso de prestação dos serviços será formalizado mediante assinatura do instrumento contratual pela empresa.</w:t>
      </w:r>
      <w:r w:rsidDel="00000000" w:rsidR="00000000" w:rsidRPr="00000000">
        <w:rPr>
          <w:rtl w:val="0"/>
        </w:rPr>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19.2 -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 assinatura do contrato, será exigida a comprovação das condições de habilitação consignadas no edital, as quais deverão ser mantidas pelo licitante durante a vigência contratual.</w:t>
      </w:r>
      <w:r w:rsidDel="00000000" w:rsidR="00000000" w:rsidRPr="00000000">
        <w:rPr>
          <w:rtl w:val="0"/>
        </w:rPr>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19.3 -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Quando</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vencedor da licitação não fizer a comprovação referida no subitem anterior ou, injustificadamente, recusar-se a assinar o contrato, poderá ser convocado o(s) licitante(s) remanescente(s), na ordem de classificação, para a celebração do contrato nas condições propostas pelo licitante vencedor.</w:t>
      </w:r>
      <w:r w:rsidDel="00000000" w:rsidR="00000000" w:rsidRPr="00000000">
        <w:rPr>
          <w:rtl w:val="0"/>
        </w:rPr>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2">
      <w:pPr>
        <w:ind w:left="284" w:right="0" w:firstLine="570.0000000000001"/>
        <w:jc w:val="both"/>
        <w:rPr>
          <w:vertAlign w:val="baseline"/>
        </w:rPr>
      </w:pPr>
      <w:r w:rsidDel="00000000" w:rsidR="00000000" w:rsidRPr="00000000">
        <w:rPr>
          <w:b w:val="1"/>
          <w:vertAlign w:val="baseline"/>
          <w:rtl w:val="0"/>
        </w:rPr>
        <w:t xml:space="preserve">19.3.1</w:t>
      </w:r>
      <w:r w:rsidDel="00000000" w:rsidR="00000000" w:rsidRPr="00000000">
        <w:rPr>
          <w:vertAlign w:val="baseline"/>
          <w:rtl w:val="0"/>
        </w:rPr>
        <w:t xml:space="preserve"> Na hipótese de nenhum dos licitantes aceitar a contratação nos termos do subitem 19.3, a Alerj, observados o valor estimado da licitação, poderá:</w:t>
      </w:r>
      <w:bookmarkStart w:colFirst="0" w:colLast="0" w:name="bookmark=id.ba1nhyeus9dd" w:id="6"/>
      <w:bookmarkEnd w:id="6"/>
      <w:r w:rsidDel="00000000" w:rsidR="00000000" w:rsidRPr="00000000">
        <w:rPr>
          <w:rtl w:val="0"/>
        </w:rPr>
      </w:r>
    </w:p>
    <w:p w:rsidR="00000000" w:rsidDel="00000000" w:rsidP="00000000" w:rsidRDefault="00000000" w:rsidRPr="00000000" w14:paraId="000001A3">
      <w:pPr>
        <w:spacing w:after="225" w:before="225" w:lineRule="auto"/>
        <w:ind w:left="284" w:right="0" w:firstLine="707.9999999999998"/>
        <w:jc w:val="both"/>
        <w:rPr>
          <w:vertAlign w:val="baseline"/>
        </w:rPr>
      </w:pPr>
      <w:r w:rsidDel="00000000" w:rsidR="00000000" w:rsidRPr="00000000">
        <w:rPr>
          <w:b w:val="1"/>
          <w:vertAlign w:val="baseline"/>
          <w:rtl w:val="0"/>
        </w:rPr>
        <w:t xml:space="preserve">  19.3.1.1</w:t>
      </w:r>
      <w:r w:rsidDel="00000000" w:rsidR="00000000" w:rsidRPr="00000000">
        <w:rPr>
          <w:vertAlign w:val="baseline"/>
          <w:rtl w:val="0"/>
        </w:rPr>
        <w:t xml:space="preserve"> Convocar os licitantes remanescentes para negociação, na ordem de classificação, com vistas à obtenção de preço melhor, mesmo que acima do preço do adjudicatário;</w:t>
      </w:r>
    </w:p>
    <w:p w:rsidR="00000000" w:rsidDel="00000000" w:rsidP="00000000" w:rsidRDefault="00000000" w:rsidRPr="00000000" w14:paraId="000001A4">
      <w:pPr>
        <w:spacing w:after="225" w:before="225" w:lineRule="auto"/>
        <w:ind w:left="284" w:right="0" w:firstLine="707.9999999999998"/>
        <w:jc w:val="both"/>
        <w:rPr>
          <w:vertAlign w:val="baseline"/>
        </w:rPr>
      </w:pPr>
      <w:r w:rsidDel="00000000" w:rsidR="00000000" w:rsidRPr="00000000">
        <w:rPr>
          <w:b w:val="1"/>
          <w:vertAlign w:val="baseline"/>
          <w:rtl w:val="0"/>
        </w:rPr>
        <w:t xml:space="preserve"> 19.3.1.2</w:t>
      </w:r>
      <w:bookmarkStart w:colFirst="0" w:colLast="0" w:name="bookmark=id.qc2ygrg3xsb" w:id="7"/>
      <w:bookmarkEnd w:id="7"/>
      <w:r w:rsidDel="00000000" w:rsidR="00000000" w:rsidRPr="00000000">
        <w:rPr>
          <w:vertAlign w:val="baseline"/>
          <w:rtl w:val="0"/>
        </w:rPr>
        <w:t xml:space="preserve"> Adjudicar e celebrar o contrato nas condições ofertadas pelos licitantes remanescentes, atendida a ordem classificatória, quando frustrada a negociação de melhor condição.</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19.4 -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recusa injustificada da adjudicatária em assinar o contrato dentro do prazo fixado no subitem 19.1, caracteriza o descumprimento total da obrigação assumida, sujeitando-a as sanções legais cabíveis, bem como na imediata perda da garantia de proposta em favor da Alerj, quando for o caso.</w:t>
      </w:r>
      <w:r w:rsidDel="00000000" w:rsidR="00000000" w:rsidRPr="00000000">
        <w:rPr>
          <w:rtl w:val="0"/>
        </w:rPr>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19.5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 Contratada(s) deverá(ão), conforme previsto no item 11 do Termo de Referência, prestar garantia contratual equivalente a 2% (dois por cento) do valor global do contrato para o objeto da presente licitação, podendo optar por uma das modalidades do art. 96, §1º da Lei n º 14.133/21, a saber:</w:t>
      </w:r>
      <w:r w:rsidDel="00000000" w:rsidR="00000000" w:rsidRPr="00000000">
        <w:rPr>
          <w:rtl w:val="0"/>
        </w:rPr>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 caução em dinheiro ou em títulos da dívida pública;</w:t>
      </w:r>
      <w:r w:rsidDel="00000000" w:rsidR="00000000" w:rsidRPr="00000000">
        <w:rPr>
          <w:rtl w:val="0"/>
        </w:rPr>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II - seguro-garantia;</w:t>
      </w:r>
      <w:r w:rsidDel="00000000" w:rsidR="00000000" w:rsidRPr="00000000">
        <w:rPr>
          <w:rtl w:val="0"/>
        </w:rPr>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III - fiança bancária emitida por banco ou instituição financeira devidamente autorizada a operar no país pelo Banco Central do Brasil.</w:t>
      </w:r>
      <w:r w:rsidDel="00000000" w:rsidR="00000000" w:rsidRPr="00000000">
        <w:rPr>
          <w:rtl w:val="0"/>
        </w:rPr>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IV - título de capitalização custeado por pagamento único, com resgate pelo valor total.  </w:t>
      </w:r>
      <w:r w:rsidDel="00000000" w:rsidR="00000000" w:rsidRPr="00000000">
        <w:rPr>
          <w:rtl w:val="0"/>
        </w:rPr>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19.5.1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caso de título da dívida pública, este deverá ter sido emitido sob a forma escritural, mediante registro em sistema centralizado de liquidação e de custódia autorizado pelo Banco Central do Brasil e avaliados pelos seus valores econômicos, conforme definido pelo Ministério da Fazenda.</w:t>
      </w:r>
      <w:r w:rsidDel="00000000" w:rsidR="00000000" w:rsidRPr="00000000">
        <w:rPr>
          <w:rtl w:val="0"/>
        </w:rPr>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19.5.2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caso de garantia em dinheiro, esta deverá ser depositada em conta a ser fornecida pela ALERJ e o comprovante de depósito deverá ser apresentado no Departamento Financeiro da Casa de Leis, onde será entregue a Guia de Recolhimento de Receitas Diversas.</w:t>
      </w:r>
      <w:r w:rsidDel="00000000" w:rsidR="00000000" w:rsidRPr="00000000">
        <w:rPr>
          <w:rtl w:val="0"/>
        </w:rPr>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2">
      <w:pPr>
        <w:keepNext w:val="0"/>
        <w:keepLines w:val="0"/>
        <w:pageBreakBefore w:val="0"/>
        <w:widowControl w:val="1"/>
        <w:numPr>
          <w:ilvl w:val="0"/>
          <w:numId w:val="14"/>
        </w:numPr>
        <w:pBdr>
          <w:top w:color="000000" w:space="1" w:sz="4" w:val="single"/>
          <w:left w:color="000000" w:space="4" w:sz="4" w:val="single"/>
          <w:bottom w:color="000000" w:space="1" w:sz="4" w:val="single"/>
          <w:right w:color="000000" w:space="4" w:sz="4" w:val="single"/>
          <w:between w:space="0" w:sz="0" w:val="nil"/>
        </w:pBdr>
        <w:shd w:fill="auto" w:val="clear"/>
        <w:tabs>
          <w:tab w:val="center" w:leader="none" w:pos="4419"/>
          <w:tab w:val="right" w:leader="none" w:pos="8838"/>
          <w:tab w:val="center" w:leader="none" w:pos="426"/>
          <w:tab w:val="right" w:leader="none" w:pos="709"/>
        </w:tabs>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 REAJUSTAMENTO</w:t>
      </w:r>
      <w:r w:rsidDel="00000000" w:rsidR="00000000" w:rsidRPr="00000000">
        <w:rPr>
          <w:rtl w:val="0"/>
        </w:rPr>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1"/>
          <w:i w:val="0"/>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preço contratado só poderá ser reajustado após 12 meses da data de assinatura do instrumento contratual, de acordo com a variação do IPCA, INPC ou IGP-M, nessa ordem, utilizando-se econômico seguinte na hipótese de cessação do cálculo do anterior. </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425.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6">
      <w:pPr>
        <w:keepNext w:val="1"/>
        <w:keepLines w:val="0"/>
        <w:pageBreakBefore w:val="0"/>
        <w:widowControl w:val="1"/>
        <w:numPr>
          <w:ilvl w:val="1"/>
          <w:numId w:val="5"/>
        </w:numPr>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284"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21- DO PAGAMENTO</w:t>
      </w:r>
      <w:r w:rsidDel="00000000" w:rsidR="00000000" w:rsidRPr="00000000">
        <w:rPr>
          <w:rtl w:val="0"/>
        </w:rPr>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21.1-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Pela execução do objeto deste Edital, uma vez obedecidas às formalidades legais e contratuais pertinentes, 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CONTRATANTE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pagará à contratada, a importância total que vier a ser pactuada, em até 30 dias após a execução de cada parcela contratual, conforme item 19 do Termo de Referência (anexo III).</w:t>
      </w:r>
      <w:r w:rsidDel="00000000" w:rsidR="00000000" w:rsidRPr="00000000">
        <w:rPr>
          <w:rtl w:val="0"/>
        </w:rPr>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21.2-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contratada deverá apresentar a documentação legalmente exigível para a cobrança respectiva, até o 5º (quinto) dia útil da data final do período de adimplemento da parcela de obrigação.</w:t>
      </w:r>
      <w:r w:rsidDel="00000000" w:rsidR="00000000" w:rsidRPr="00000000">
        <w:rPr>
          <w:rtl w:val="0"/>
        </w:rPr>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21.3-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Os documentos fiscais de cobrança deverão ser emitidos em estrita observância aos dados contidos na respectiva Nota de Empenho.</w:t>
      </w:r>
      <w:r w:rsidDel="00000000" w:rsidR="00000000" w:rsidRPr="00000000">
        <w:rPr>
          <w:rtl w:val="0"/>
        </w:rPr>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21.4-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pagamento da parcela será efetuado pela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CONTRATANTE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à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CONTRATADA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até o 30º (trigésimo) dia corrido a contar da data final do período de adimplemento da obrigação respectiva, uma vez obedecidas às formalidades legais e contratuais pertinentes.</w:t>
      </w:r>
      <w:r w:rsidDel="00000000" w:rsidR="00000000" w:rsidRPr="00000000">
        <w:rPr>
          <w:rtl w:val="0"/>
        </w:rPr>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21.5-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pagamento da obrigação, não sendo efetuado no prazo previsto no subitem 21.4 e, desde que o atraso decorra de culpa da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CONTRATANTE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será acrescido de 0,1% (um décimo por cento) de multa calculado sobre a parcela devida. A compensação financeira será de 0,033% (trinta</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três milésimos por cento), por dia de atraso, calculada sobre a parcela devida.</w:t>
      </w:r>
      <w:r w:rsidDel="00000000" w:rsidR="00000000" w:rsidRPr="00000000">
        <w:rPr>
          <w:rtl w:val="0"/>
        </w:rPr>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21.6-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pagamento da multa e da compensação financeira, a que se refere o subitem 21.5, será efetivado mediante autorização expressa da Autoridade competente, em processo próprio, que se iniciará com o requerimento da contratada, dirigido à mesma.</w:t>
      </w:r>
      <w:r w:rsidDel="00000000" w:rsidR="00000000" w:rsidRPr="00000000">
        <w:rPr>
          <w:rtl w:val="0"/>
        </w:rPr>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21.7-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Caso 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CONTRATANTE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efetue o pagamento devido à contratada, em prazo inferior a 30 (trinta) dias, será descontado da importância devida, 0,033% (trinta três milésimos por cento), por dia de antecipação;</w:t>
      </w:r>
      <w:r w:rsidDel="00000000" w:rsidR="00000000" w:rsidRPr="00000000">
        <w:rPr>
          <w:rtl w:val="0"/>
        </w:rPr>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21.8-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 hipótese de a cobrança apresentar erros, 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CONTRATANTE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devolverá os documentos equivocados à contratada, para fins de substituição.</w:t>
      </w:r>
      <w:r w:rsidDel="00000000" w:rsidR="00000000" w:rsidRPr="00000000">
        <w:rPr>
          <w:rtl w:val="0"/>
        </w:rPr>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t xml:space="preserve">21.8.1-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pagamento, após apresentação da nova cobrança, será efetuado no prazo que remanescer dos 30 (trinta) dias a que se refere o subitem 21.4, sem a multa e a compensação financeira estipuladas no subitem 21.5;</w:t>
      </w:r>
      <w:r w:rsidDel="00000000" w:rsidR="00000000" w:rsidRPr="00000000">
        <w:rPr>
          <w:rtl w:val="0"/>
        </w:rPr>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21.9-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Fica vedado à contratada negociar, efetuar cobrança ou descontar a duplicata emitida através de rede bancária ou com terceiros, permitindo-se, tão somente, cobrança em carteira simples, ou seja, diretamente na contratante.</w:t>
      </w:r>
      <w:r w:rsidDel="00000000" w:rsidR="00000000" w:rsidRPr="00000000">
        <w:rPr>
          <w:rtl w:val="0"/>
        </w:rPr>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C">
      <w:pPr>
        <w:keepNext w:val="1"/>
        <w:keepLines w:val="0"/>
        <w:pageBreakBefore w:val="0"/>
        <w:widowControl w:val="1"/>
        <w:numPr>
          <w:ilvl w:val="1"/>
          <w:numId w:val="5"/>
        </w:numPr>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284"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22- DAS DISPOSIÇÕES GERAIS</w:t>
      </w:r>
      <w:r w:rsidDel="00000000" w:rsidR="00000000" w:rsidRPr="00000000">
        <w:rPr>
          <w:rtl w:val="0"/>
        </w:rPr>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144"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22.1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Da sessão pública do Pregão divulgar-se-á Ata no sistema eletrônico;</w:t>
      </w:r>
      <w:r w:rsidDel="00000000" w:rsidR="00000000" w:rsidRPr="00000000">
        <w:rPr>
          <w:rtl w:val="0"/>
        </w:rPr>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144"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22.2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w:t>
        <w:tab/>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r w:rsidDel="00000000" w:rsidR="00000000" w:rsidRPr="00000000">
        <w:rPr>
          <w:rtl w:val="0"/>
        </w:rPr>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144"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22.3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 - Todas as referências de tempo no Edital, no aviso e durante a sessão pública observarão o horário de Brasília – DF;</w:t>
      </w:r>
      <w:r w:rsidDel="00000000" w:rsidR="00000000" w:rsidRPr="00000000">
        <w:rPr>
          <w:rtl w:val="0"/>
        </w:rPr>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144"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22.4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w:t>
        <w:tab/>
        <w:t xml:space="preserve">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r w:rsidDel="00000000" w:rsidR="00000000" w:rsidRPr="00000000">
        <w:rPr>
          <w:rtl w:val="0"/>
        </w:rPr>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144"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22.5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w:t>
        <w:tab/>
        <w:t xml:space="preserve">As normas disciplinadoras da licitação serão sempre interpretadas em favor da ampliação da disputa entre os interessados, desde que não comprometam o interesse da Administração, o princípio da isonomia, a finalidade e a segurança da contratação;</w:t>
      </w:r>
      <w:r w:rsidDel="00000000" w:rsidR="00000000" w:rsidRPr="00000000">
        <w:rPr>
          <w:rtl w:val="0"/>
        </w:rPr>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144"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22.6</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 - Os licitantes assumem todos os custos de preparação e apresentação de suas propostas e a Administração não será, em nenhum caso, responsável por esses custos, independentemente da condução ou do resultado do processo licitatório;</w:t>
      </w:r>
      <w:r w:rsidDel="00000000" w:rsidR="00000000" w:rsidRPr="00000000">
        <w:rPr>
          <w:rtl w:val="0"/>
        </w:rPr>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144"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22.7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w:t>
        <w:tab/>
        <w:t xml:space="preserve">Na contagem dos prazos estabelecidos neste Edital e seus Anexos, excluir-se-á o dia do início e incluir-se-á o do vencimento. Só se iniciam e vencem os prazos em dias e horários de expediente na Assembleia Legislativa do Estado do Rio de Janeiro;</w:t>
      </w:r>
      <w:r w:rsidDel="00000000" w:rsidR="00000000" w:rsidRPr="00000000">
        <w:rPr>
          <w:rtl w:val="0"/>
        </w:rPr>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144"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22.8</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w:t>
        <w:tab/>
        <w:t xml:space="preserve">O desatendimento de exigências formais não essenciais não importará o afastamento do licitante, desde que seja possível o aproveitamento do ato, observados os princípios da isonomia e do interesse público;</w:t>
      </w:r>
      <w:r w:rsidDel="00000000" w:rsidR="00000000" w:rsidRPr="00000000">
        <w:rPr>
          <w:rtl w:val="0"/>
        </w:rPr>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22.9</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w:t>
        <w:tab/>
        <w:t xml:space="preserve">O Edital está disponibilizado, na íntegra, no endereço eletrônico, </w:t>
      </w:r>
      <w:hyperlink r:id="rId25">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www.alerj.rj.gov.br</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 </w:t>
      </w:r>
      <w:hyperlink r:id="rId26">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https://www.gov.br/compras/pt-br</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Também poderá ser lido ou obtido cópia no Setor de Licitações da ALERJ, localizado na Rua da Ajuda, n.º 05 – Centro, Rio de Janeiro, Telefones n.º (21) 2588-1214, nos dias úteis, no horário das 09:00 às 12:00 horas e das 13:00 às 17:00 horas, mesmo endereço e período no qual os autos do processo administrativo permanecerão com vista franqueada aos interessados;</w:t>
      </w:r>
      <w:r w:rsidDel="00000000" w:rsidR="00000000" w:rsidRPr="00000000">
        <w:rPr>
          <w:rtl w:val="0"/>
        </w:rPr>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22.10</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 - O licitante é responsável pela fidelidade e legitimidade das informações prestadas e dos documentos apresentados em qualquer fase desta licitação. A falsidade de qualquer documento apresentado ou a inverdade das informações nele contidas implicará na imediata desclassificação ou inabilitação do licitante, ou a rescisão contratual, sem prejuízo das sanções administrativas, civis e penais cabíveis;</w:t>
      </w:r>
      <w:r w:rsidDel="00000000" w:rsidR="00000000" w:rsidRPr="00000000">
        <w:rPr>
          <w:rtl w:val="0"/>
        </w:rPr>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22.11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w:t>
        <w:tab/>
        <w:t xml:space="preserve">Uma vez incluído no processo licitatório, nenhum documento será devolvido;</w:t>
      </w:r>
      <w:r w:rsidDel="00000000" w:rsidR="00000000" w:rsidRPr="00000000">
        <w:rPr>
          <w:rtl w:val="0"/>
        </w:rPr>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22.12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w:t>
        <w:tab/>
        <w:t xml:space="preserve">Na análise da documentação e no julgamento das Propostas Comerciais, o Pregoeiro poderá, a seu critério, solicitar o assessoramento técnico de órgãos ou de profissionais especializados;</w:t>
      </w:r>
      <w:r w:rsidDel="00000000" w:rsidR="00000000" w:rsidRPr="00000000">
        <w:rPr>
          <w:rtl w:val="0"/>
        </w:rPr>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22.13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 - Toda a documentação apresentada neste edital e seus anexos são complementares entre si, de modo que qualquer detalhe que se mencione em um documento e se omita em outro será considerado especificado e válido;</w:t>
      </w:r>
      <w:r w:rsidDel="00000000" w:rsidR="00000000" w:rsidRPr="00000000">
        <w:rPr>
          <w:rtl w:val="0"/>
        </w:rPr>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22.14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w:t>
        <w:tab/>
        <w:t xml:space="preserve">O Pregoeiro, no interesse da Administração, poderá adotar medidas saneadoras, durante o certame, e relevar omissões e erros formais, observadas na documentação e proposta, desde que não contrariem a legislação vigente, sendo possível a promoção de diligências junto aos licitantes, destinadas a esclarecer a instrução do processo, sobretudo na hipótese do art. 59, § 2° e do art. 64 da Lei 14.133/2021;</w:t>
      </w:r>
      <w:r w:rsidDel="00000000" w:rsidR="00000000" w:rsidRPr="00000000">
        <w:rPr>
          <w:rtl w:val="0"/>
        </w:rPr>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22.15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 - O não cumprimento da diligência poderá ensejar a desclassificação da proposta ou a inabilitação do licitante;</w:t>
      </w:r>
      <w:r w:rsidDel="00000000" w:rsidR="00000000" w:rsidRPr="00000000">
        <w:rPr>
          <w:rtl w:val="0"/>
        </w:rPr>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144"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22.16</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w:t>
        <w:tab/>
        <w:t xml:space="preserve">As decisões do Pregoeiro serão publicadas no site da ALERJ, no endereço: </w:t>
      </w:r>
      <w:hyperlink r:id="rId27">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https://www.gov.br/compras/pt-br</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 no Diário Oficial do Município;</w:t>
      </w:r>
      <w:r w:rsidDel="00000000" w:rsidR="00000000" w:rsidRPr="00000000">
        <w:rPr>
          <w:rtl w:val="0"/>
        </w:rPr>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144"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22.17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w:t>
        <w:tab/>
        <w:t xml:space="preserve">A participação do licitante nesta licitação implica no conhecimento integral dos termos e condições inseridas neste edital, bem como das demais normas legais que disciplinam a matéria;</w:t>
      </w:r>
      <w:r w:rsidDel="00000000" w:rsidR="00000000" w:rsidRPr="00000000">
        <w:rPr>
          <w:rtl w:val="0"/>
        </w:rPr>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144"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22.18</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w:t>
        <w:tab/>
        <w:t xml:space="preserve">A presente licitação não importa, necessariamente, em contratação, podendo o ser revogada, no todo ou em parte, por razões de interesse público, derivadas de fato superveniente comprovado, ou anulada por ilegalidade, de ofício ou por provocação, mediante ato escrito e fundamentado, disponibilizado no sistema para conhecimento dos licitantes;</w:t>
      </w:r>
      <w:r w:rsidDel="00000000" w:rsidR="00000000" w:rsidRPr="00000000">
        <w:rPr>
          <w:rtl w:val="0"/>
        </w:rPr>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144"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22.19</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 - A Administração poderá prorrogar, por conveniência exclusiva, a qualquer tempo, os prazos para recebimento das propostas ou para sua abertura;</w:t>
      </w:r>
      <w:r w:rsidDel="00000000" w:rsidR="00000000" w:rsidRPr="00000000">
        <w:rPr>
          <w:rtl w:val="0"/>
        </w:rPr>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144"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22.20</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 - O foro designado para julgamento de quaisquer questões judiciais resultantes deste Edital será o da Comarca da Capital.</w:t>
      </w:r>
      <w:r w:rsidDel="00000000" w:rsidR="00000000" w:rsidRPr="00000000">
        <w:rPr>
          <w:rtl w:val="0"/>
        </w:rPr>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144" w:before="12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Rio de Janeiro, 09 de julho de 2025.</w:t>
      </w:r>
      <w:r w:rsidDel="00000000" w:rsidR="00000000" w:rsidRPr="00000000">
        <w:rPr>
          <w:rtl w:val="0"/>
        </w:rPr>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Jarbas da Fonseca Carneiro Júnior</w:t>
      </w:r>
      <w:r w:rsidDel="00000000" w:rsidR="00000000" w:rsidRPr="00000000">
        <w:rPr>
          <w:rtl w:val="0"/>
        </w:rPr>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Pregoeiro</w:t>
      </w:r>
      <w:r w:rsidDel="00000000" w:rsidR="00000000" w:rsidRPr="00000000">
        <w:rPr>
          <w:rtl w:val="0"/>
        </w:rPr>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pPr>
      <w:r w:rsidDel="00000000" w:rsidR="00000000" w:rsidRPr="00000000">
        <w:rPr>
          <w:rtl w:val="0"/>
        </w:rPr>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pPr>
      <w:r w:rsidDel="00000000" w:rsidR="00000000" w:rsidRPr="00000000">
        <w:rPr>
          <w:rtl w:val="0"/>
        </w:rPr>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pPr>
      <w:r w:rsidDel="00000000" w:rsidR="00000000" w:rsidRPr="00000000">
        <w:rPr>
          <w:rtl w:val="0"/>
        </w:rPr>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pPr>
      <w:r w:rsidDel="00000000" w:rsidR="00000000" w:rsidRPr="00000000">
        <w:rPr>
          <w:rtl w:val="0"/>
        </w:rPr>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pPr>
      <w:r w:rsidDel="00000000" w:rsidR="00000000" w:rsidRPr="00000000">
        <w:rPr>
          <w:rtl w:val="0"/>
        </w:rPr>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pPr>
      <w:r w:rsidDel="00000000" w:rsidR="00000000" w:rsidRPr="00000000">
        <w:rPr>
          <w:rtl w:val="0"/>
        </w:rPr>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pPr>
      <w:r w:rsidDel="00000000" w:rsidR="00000000" w:rsidRPr="00000000">
        <w:rPr>
          <w:rtl w:val="0"/>
        </w:rPr>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pPr>
      <w:r w:rsidDel="00000000" w:rsidR="00000000" w:rsidRPr="00000000">
        <w:rPr>
          <w:rtl w:val="0"/>
        </w:rPr>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pPr>
      <w:r w:rsidDel="00000000" w:rsidR="00000000" w:rsidRPr="00000000">
        <w:rPr>
          <w:rtl w:val="0"/>
        </w:rPr>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pPr>
      <w:r w:rsidDel="00000000" w:rsidR="00000000" w:rsidRPr="00000000">
        <w:rPr>
          <w:rtl w:val="0"/>
        </w:rPr>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pPr>
      <w:r w:rsidDel="00000000" w:rsidR="00000000" w:rsidRPr="00000000">
        <w:rPr>
          <w:rtl w:val="0"/>
        </w:rPr>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pPr>
      <w:r w:rsidDel="00000000" w:rsidR="00000000" w:rsidRPr="00000000">
        <w:rPr>
          <w:rtl w:val="0"/>
        </w:rPr>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pPr>
      <w:r w:rsidDel="00000000" w:rsidR="00000000" w:rsidRPr="00000000">
        <w:rPr>
          <w:rtl w:val="0"/>
        </w:rPr>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pPr>
      <w:r w:rsidDel="00000000" w:rsidR="00000000" w:rsidRPr="00000000">
        <w:rPr>
          <w:rtl w:val="0"/>
        </w:rPr>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pPr>
      <w:r w:rsidDel="00000000" w:rsidR="00000000" w:rsidRPr="00000000">
        <w:rPr>
          <w:rtl w:val="0"/>
        </w:rPr>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pPr>
      <w:r w:rsidDel="00000000" w:rsidR="00000000" w:rsidRPr="00000000">
        <w:rPr>
          <w:rtl w:val="0"/>
        </w:rPr>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pPr>
      <w:r w:rsidDel="00000000" w:rsidR="00000000" w:rsidRPr="00000000">
        <w:rPr>
          <w:rtl w:val="0"/>
        </w:rPr>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pPr>
      <w:r w:rsidDel="00000000" w:rsidR="00000000" w:rsidRPr="00000000">
        <w:rPr>
          <w:rtl w:val="0"/>
        </w:rPr>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hanging="36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Anexo I - Proposta Comercial</w:t>
      </w:r>
      <w:r w:rsidDel="00000000" w:rsidR="00000000" w:rsidRPr="00000000">
        <w:rPr>
          <w:rtl w:val="0"/>
        </w:rPr>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hanging="360"/>
        <w:jc w:val="center"/>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tbl>
      <w:tblPr>
        <w:tblStyle w:val="Table1"/>
        <w:tblW w:w="11090.0" w:type="dxa"/>
        <w:jc w:val="left"/>
        <w:tblInd w:w="-108.0" w:type="dxa"/>
        <w:tblLayout w:type="fixed"/>
        <w:tblLook w:val="0000"/>
      </w:tblPr>
      <w:tblGrid>
        <w:gridCol w:w="5150"/>
        <w:gridCol w:w="5940"/>
        <w:tblGridChange w:id="0">
          <w:tblGrid>
            <w:gridCol w:w="5150"/>
            <w:gridCol w:w="5940"/>
          </w:tblGrid>
        </w:tblGridChange>
      </w:tblGrid>
      <w:tr>
        <w:trPr>
          <w:cantSplit w:val="0"/>
          <w:trHeight w:val="141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200">
            <w:pPr>
              <w:pBdr>
                <w:top w:color="000000" w:space="0" w:sz="0" w:val="none"/>
                <w:left w:color="000000" w:space="0" w:sz="0" w:val="none"/>
                <w:bottom w:color="000000" w:space="0" w:sz="0" w:val="none"/>
                <w:right w:color="000000" w:space="0" w:sz="0" w:val="none"/>
              </w:pBdr>
              <w:jc w:val="center"/>
              <w:rPr>
                <w:rFonts w:ascii="Times New Roman" w:cs="Times New Roman" w:eastAsia="Times New Roman" w:hAnsi="Times New Roman"/>
                <w:b w:val="1"/>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368300" cy="438150"/>
                  <wp:effectExtent b="0" l="0" r="0" t="0"/>
                  <wp:docPr id="1026" name="image2.png"/>
                  <a:graphic>
                    <a:graphicData uri="http://schemas.openxmlformats.org/drawingml/2006/picture">
                      <pic:pic>
                        <pic:nvPicPr>
                          <pic:cNvPr id="0" name="image2.png"/>
                          <pic:cNvPicPr preferRelativeResize="0"/>
                        </pic:nvPicPr>
                        <pic:blipFill>
                          <a:blip r:embed="rId28"/>
                          <a:srcRect b="0" l="0" r="0" t="0"/>
                          <a:stretch>
                            <a:fillRect/>
                          </a:stretch>
                        </pic:blipFill>
                        <pic:spPr>
                          <a:xfrm>
                            <a:off x="0" y="0"/>
                            <a:ext cx="368300" cy="438150"/>
                          </a:xfrm>
                          <a:prstGeom prst="rect"/>
                          <a:ln/>
                        </pic:spPr>
                      </pic:pic>
                    </a:graphicData>
                  </a:graphic>
                </wp:inline>
              </w:drawing>
            </w:r>
            <w:r w:rsidDel="00000000" w:rsidR="00000000" w:rsidRPr="00000000">
              <w:rPr>
                <w:rtl w:val="0"/>
              </w:rPr>
            </w:r>
          </w:p>
          <w:p w:rsidR="00000000" w:rsidDel="00000000" w:rsidP="00000000" w:rsidRDefault="00000000" w:rsidRPr="00000000" w14:paraId="00000201">
            <w:pPr>
              <w:pBdr>
                <w:top w:color="000000" w:space="0" w:sz="0" w:val="none"/>
                <w:left w:color="000000" w:space="0" w:sz="0" w:val="none"/>
                <w:bottom w:color="000000" w:space="0" w:sz="0" w:val="none"/>
                <w:right w:color="000000" w:space="0" w:sz="0" w:val="none"/>
              </w:pBdr>
              <w:jc w:val="center"/>
              <w:rPr>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Assembleia Legislativa do Estado do Rio de Janeiro</w:t>
            </w:r>
            <w:r w:rsidDel="00000000" w:rsidR="00000000" w:rsidRPr="00000000">
              <w:rPr>
                <w:rtl w:val="0"/>
              </w:rPr>
            </w:r>
          </w:p>
          <w:p w:rsidR="00000000" w:rsidDel="00000000" w:rsidP="00000000" w:rsidRDefault="00000000" w:rsidRPr="00000000" w14:paraId="00000202">
            <w:pPr>
              <w:jc w:val="center"/>
              <w:rPr>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Proposta de Preços - Padronizada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203">
            <w:pPr>
              <w:ind w:left="0" w:right="-3" w:firstLine="0"/>
              <w:rPr>
                <w:vertAlign w:val="baseline"/>
              </w:rPr>
            </w:pPr>
            <w:r w:rsidDel="00000000" w:rsidR="00000000" w:rsidRPr="00000000">
              <w:rPr>
                <w:rFonts w:ascii="Times New Roman" w:cs="Times New Roman" w:eastAsia="Times New Roman" w:hAnsi="Times New Roman"/>
                <w:sz w:val="20"/>
                <w:szCs w:val="20"/>
                <w:vertAlign w:val="baseline"/>
                <w:rtl w:val="0"/>
              </w:rPr>
              <w:t xml:space="preserve">                </w:t>
            </w:r>
            <w:r w:rsidDel="00000000" w:rsidR="00000000" w:rsidRPr="00000000">
              <w:rPr>
                <w:rtl w:val="0"/>
              </w:rPr>
            </w:r>
          </w:p>
          <w:p w:rsidR="00000000" w:rsidDel="00000000" w:rsidP="00000000" w:rsidRDefault="00000000" w:rsidRPr="00000000" w14:paraId="00000204">
            <w:pPr>
              <w:ind w:left="0" w:right="-3" w:firstLine="0"/>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05">
            <w:pPr>
              <w:ind w:left="0" w:right="-3" w:firstLine="0"/>
              <w:rPr>
                <w:vertAlign w:val="baseline"/>
              </w:rPr>
            </w:pPr>
            <w:r w:rsidDel="00000000" w:rsidR="00000000" w:rsidRPr="00000000">
              <w:rPr>
                <w:rFonts w:ascii="Times New Roman" w:cs="Times New Roman" w:eastAsia="Times New Roman" w:hAnsi="Times New Roman"/>
                <w:sz w:val="20"/>
                <w:szCs w:val="20"/>
                <w:vertAlign w:val="baseline"/>
                <w:rtl w:val="0"/>
              </w:rPr>
              <w:t xml:space="preserve">                Processo nº________________________</w:t>
            </w:r>
            <w:r w:rsidDel="00000000" w:rsidR="00000000" w:rsidRPr="00000000">
              <w:rPr>
                <w:rtl w:val="0"/>
              </w:rPr>
            </w:r>
          </w:p>
          <w:p w:rsidR="00000000" w:rsidDel="00000000" w:rsidP="00000000" w:rsidRDefault="00000000" w:rsidRPr="00000000" w14:paraId="00000206">
            <w:pPr>
              <w:ind w:left="0" w:right="-3" w:firstLine="0"/>
              <w:rPr>
                <w:vertAlign w:val="baseline"/>
              </w:rPr>
            </w:pPr>
            <w:r w:rsidDel="00000000" w:rsidR="00000000" w:rsidRPr="00000000">
              <w:rPr>
                <w:rFonts w:ascii="Times New Roman" w:cs="Times New Roman" w:eastAsia="Times New Roman" w:hAnsi="Times New Roman"/>
                <w:sz w:val="20"/>
                <w:szCs w:val="20"/>
                <w:vertAlign w:val="baseline"/>
                <w:rtl w:val="0"/>
              </w:rPr>
              <w:t xml:space="preserve">                Licitação:__________________________</w:t>
            </w:r>
            <w:r w:rsidDel="00000000" w:rsidR="00000000" w:rsidRPr="00000000">
              <w:rPr>
                <w:rtl w:val="0"/>
              </w:rPr>
            </w:r>
          </w:p>
          <w:p w:rsidR="00000000" w:rsidDel="00000000" w:rsidP="00000000" w:rsidRDefault="00000000" w:rsidRPr="00000000" w14:paraId="00000207">
            <w:pPr>
              <w:rPr>
                <w:vertAlign w:val="baseline"/>
              </w:rPr>
            </w:pPr>
            <w:r w:rsidDel="00000000" w:rsidR="00000000" w:rsidRPr="00000000">
              <w:rPr>
                <w:rFonts w:ascii="Times New Roman" w:cs="Times New Roman" w:eastAsia="Times New Roman" w:hAnsi="Times New Roman"/>
                <w:sz w:val="20"/>
                <w:szCs w:val="20"/>
                <w:vertAlign w:val="baseline"/>
                <w:rtl w:val="0"/>
              </w:rPr>
              <w:t xml:space="preserve">                A realizar-se em:_____________________</w:t>
            </w:r>
            <w:r w:rsidDel="00000000" w:rsidR="00000000" w:rsidRPr="00000000">
              <w:rPr>
                <w:rtl w:val="0"/>
              </w:rPr>
            </w:r>
          </w:p>
        </w:tc>
      </w:tr>
      <w:tr>
        <w:trPr>
          <w:cantSplit w:val="0"/>
          <w:trHeight w:val="165"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208">
            <w:pPr>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09">
            <w:pPr>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0A">
            <w:pPr>
              <w:jc w:val="both"/>
              <w:rPr>
                <w:vertAlign w:val="baseline"/>
              </w:rPr>
            </w:pPr>
            <w:r w:rsidDel="00000000" w:rsidR="00000000" w:rsidRPr="00000000">
              <w:rPr>
                <w:rFonts w:ascii="Times New Roman" w:cs="Times New Roman" w:eastAsia="Times New Roman" w:hAnsi="Times New Roman"/>
                <w:sz w:val="20"/>
                <w:szCs w:val="20"/>
                <w:vertAlign w:val="baseline"/>
                <w:rtl w:val="0"/>
              </w:rPr>
              <w:t xml:space="preserve">A proponente compromete-se a fornecer à Assembleia Legislativa do Estado do Rio de Janeiro, pelos preços abaixo discriminados, obedecendo, rigorosamente, as condições constantes no edital nº.________.</w:t>
            </w:r>
            <w:r w:rsidDel="00000000" w:rsidR="00000000" w:rsidRPr="00000000">
              <w:rPr>
                <w:rtl w:val="0"/>
              </w:rPr>
            </w:r>
          </w:p>
          <w:p w:rsidR="00000000" w:rsidDel="00000000" w:rsidP="00000000" w:rsidRDefault="00000000" w:rsidRPr="00000000" w14:paraId="0000020B">
            <w:pPr>
              <w:rPr>
                <w:rFonts w:ascii="Times New Roman" w:cs="Times New Roman" w:eastAsia="Times New Roman" w:hAnsi="Times New Roman"/>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20C">
            <w:pPr>
              <w:jc w:val="center"/>
              <w:rPr>
                <w:vertAlign w:val="baseline"/>
              </w:rPr>
            </w:pPr>
            <w:r w:rsidDel="00000000" w:rsidR="00000000" w:rsidRPr="00000000">
              <w:rPr>
                <w:rFonts w:ascii="Times New Roman" w:cs="Times New Roman" w:eastAsia="Times New Roman" w:hAnsi="Times New Roman"/>
                <w:sz w:val="20"/>
                <w:szCs w:val="20"/>
                <w:vertAlign w:val="baseline"/>
                <w:rtl w:val="0"/>
              </w:rPr>
              <w:t xml:space="preserve">CARIMBO DA EMPRESA</w:t>
            </w:r>
            <w:r w:rsidDel="00000000" w:rsidR="00000000" w:rsidRPr="00000000">
              <w:rPr>
                <w:rtl w:val="0"/>
              </w:rPr>
            </w:r>
          </w:p>
        </w:tc>
      </w:tr>
    </w:tbl>
    <w:p w:rsidR="00000000" w:rsidDel="00000000" w:rsidP="00000000" w:rsidRDefault="00000000" w:rsidRPr="00000000" w14:paraId="0000020D">
      <w:pPr>
        <w:pBdr>
          <w:top w:color="000000" w:space="0" w:sz="0" w:val="none"/>
          <w:left w:color="000000" w:space="0" w:sz="0" w:val="none"/>
          <w:bottom w:color="000000" w:space="0" w:sz="0" w:val="none"/>
          <w:right w:color="000000" w:space="0" w:sz="0" w:val="none"/>
        </w:pBdr>
        <w:ind w:left="-902" w:right="0" w:firstLine="0"/>
        <w:rPr>
          <w:rFonts w:ascii="Arial" w:cs="Arial" w:eastAsia="Arial" w:hAnsi="Arial"/>
          <w:b w:val="1"/>
          <w:color w:val="000000"/>
          <w:sz w:val="20"/>
          <w:szCs w:val="20"/>
          <w:vertAlign w:val="baseline"/>
        </w:rPr>
      </w:pPr>
      <w:r w:rsidDel="00000000" w:rsidR="00000000" w:rsidRPr="00000000">
        <w:rPr>
          <w:rtl w:val="0"/>
        </w:rPr>
      </w:r>
    </w:p>
    <w:tbl>
      <w:tblPr>
        <w:tblStyle w:val="Table2"/>
        <w:tblW w:w="11058.0" w:type="dxa"/>
        <w:jc w:val="left"/>
        <w:tblInd w:w="-108.0" w:type="dxa"/>
        <w:tblLayout w:type="fixed"/>
        <w:tblLook w:val="0000"/>
      </w:tblPr>
      <w:tblGrid>
        <w:gridCol w:w="537"/>
        <w:gridCol w:w="6690"/>
        <w:gridCol w:w="1230"/>
        <w:gridCol w:w="1185"/>
        <w:gridCol w:w="1416"/>
        <w:tblGridChange w:id="0">
          <w:tblGrid>
            <w:gridCol w:w="537"/>
            <w:gridCol w:w="6690"/>
            <w:gridCol w:w="1230"/>
            <w:gridCol w:w="1185"/>
            <w:gridCol w:w="1416"/>
          </w:tblGrid>
        </w:tblGridChange>
      </w:tblGrid>
      <w:tr>
        <w:trPr>
          <w:cantSplit w:val="0"/>
          <w:trHeight w:val="801"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0E">
            <w:pPr>
              <w:jc w:val="center"/>
              <w:rPr>
                <w:vertAlign w:val="baseline"/>
              </w:rPr>
            </w:pPr>
            <w:r w:rsidDel="00000000" w:rsidR="00000000" w:rsidRPr="00000000">
              <w:rPr>
                <w:rFonts w:ascii="Times New Roman" w:cs="Times New Roman" w:eastAsia="Times New Roman" w:hAnsi="Times New Roman"/>
                <w:b w:val="1"/>
                <w:sz w:val="21"/>
                <w:szCs w:val="21"/>
                <w:vertAlign w:val="baseline"/>
                <w:rtl w:val="0"/>
              </w:rPr>
              <w:t xml:space="preserve">Item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0F">
            <w:pPr>
              <w:jc w:val="center"/>
              <w:rPr>
                <w:vertAlign w:val="baseline"/>
              </w:rPr>
            </w:pPr>
            <w:r w:rsidDel="00000000" w:rsidR="00000000" w:rsidRPr="00000000">
              <w:rPr>
                <w:rFonts w:ascii="Times New Roman" w:cs="Times New Roman" w:eastAsia="Times New Roman" w:hAnsi="Times New Roman"/>
                <w:b w:val="1"/>
                <w:sz w:val="21"/>
                <w:szCs w:val="21"/>
                <w:vertAlign w:val="baseline"/>
                <w:rtl w:val="0"/>
              </w:rPr>
              <w:t xml:space="preserve">Produto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10">
            <w:pPr>
              <w:jc w:val="center"/>
              <w:rPr>
                <w:vertAlign w:val="baseline"/>
              </w:rPr>
            </w:pPr>
            <w:r w:rsidDel="00000000" w:rsidR="00000000" w:rsidRPr="00000000">
              <w:rPr>
                <w:rFonts w:ascii="Times New Roman" w:cs="Times New Roman" w:eastAsia="Times New Roman" w:hAnsi="Times New Roman"/>
                <w:b w:val="1"/>
                <w:sz w:val="21"/>
                <w:szCs w:val="21"/>
                <w:vertAlign w:val="baseline"/>
                <w:rtl w:val="0"/>
              </w:rPr>
              <w:t xml:space="preserve">Valor</w:t>
            </w:r>
            <w:r w:rsidDel="00000000" w:rsidR="00000000" w:rsidRPr="00000000">
              <w:rPr>
                <w:rtl w:val="0"/>
              </w:rPr>
            </w:r>
          </w:p>
          <w:p w:rsidR="00000000" w:rsidDel="00000000" w:rsidP="00000000" w:rsidRDefault="00000000" w:rsidRPr="00000000" w14:paraId="00000211">
            <w:pPr>
              <w:jc w:val="center"/>
              <w:rPr>
                <w:vertAlign w:val="baseline"/>
              </w:rPr>
            </w:pPr>
            <w:r w:rsidDel="00000000" w:rsidR="00000000" w:rsidRPr="00000000">
              <w:rPr>
                <w:rFonts w:ascii="Times New Roman" w:cs="Times New Roman" w:eastAsia="Times New Roman" w:hAnsi="Times New Roman"/>
                <w:b w:val="1"/>
                <w:sz w:val="21"/>
                <w:szCs w:val="21"/>
                <w:vertAlign w:val="baseline"/>
                <w:rtl w:val="0"/>
              </w:rPr>
              <w:t xml:space="preserve">Unitário 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12">
            <w:pPr>
              <w:jc w:val="center"/>
              <w:rPr>
                <w:vertAlign w:val="baseline"/>
              </w:rPr>
            </w:pPr>
            <w:r w:rsidDel="00000000" w:rsidR="00000000" w:rsidRPr="00000000">
              <w:rPr>
                <w:rFonts w:ascii="Times New Roman" w:cs="Times New Roman" w:eastAsia="Times New Roman" w:hAnsi="Times New Roman"/>
                <w:b w:val="1"/>
                <w:sz w:val="21"/>
                <w:szCs w:val="21"/>
                <w:vertAlign w:val="baseline"/>
                <w:rtl w:val="0"/>
              </w:rPr>
              <w:t xml:space="preserve">Valor</w:t>
            </w:r>
            <w:r w:rsidDel="00000000" w:rsidR="00000000" w:rsidRPr="00000000">
              <w:rPr>
                <w:rtl w:val="0"/>
              </w:rPr>
            </w:r>
          </w:p>
          <w:p w:rsidR="00000000" w:rsidDel="00000000" w:rsidP="00000000" w:rsidRDefault="00000000" w:rsidRPr="00000000" w14:paraId="00000213">
            <w:pPr>
              <w:jc w:val="center"/>
              <w:rPr>
                <w:vertAlign w:val="baseline"/>
              </w:rPr>
            </w:pPr>
            <w:r w:rsidDel="00000000" w:rsidR="00000000" w:rsidRPr="00000000">
              <w:rPr>
                <w:rFonts w:ascii="Times New Roman" w:cs="Times New Roman" w:eastAsia="Times New Roman" w:hAnsi="Times New Roman"/>
                <w:b w:val="1"/>
                <w:sz w:val="21"/>
                <w:szCs w:val="21"/>
                <w:vertAlign w:val="baseline"/>
                <w:rtl w:val="0"/>
              </w:rPr>
              <w:t xml:space="preserve">Total Anual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14">
            <w:pPr>
              <w:jc w:val="center"/>
              <w:rPr>
                <w:vertAlign w:val="baseline"/>
              </w:rPr>
            </w:pPr>
            <w:r w:rsidDel="00000000" w:rsidR="00000000" w:rsidRPr="00000000">
              <w:rPr>
                <w:rFonts w:ascii="Times New Roman" w:cs="Times New Roman" w:eastAsia="Times New Roman" w:hAnsi="Times New Roman"/>
                <w:b w:val="1"/>
                <w:sz w:val="21"/>
                <w:szCs w:val="21"/>
                <w:vertAlign w:val="baseline"/>
                <w:rtl w:val="0"/>
              </w:rPr>
              <w:t xml:space="preserve">Valor para</w:t>
            </w:r>
            <w:r w:rsidDel="00000000" w:rsidR="00000000" w:rsidRPr="00000000">
              <w:rPr>
                <w:rtl w:val="0"/>
              </w:rPr>
            </w:r>
          </w:p>
          <w:p w:rsidR="00000000" w:rsidDel="00000000" w:rsidP="00000000" w:rsidRDefault="00000000" w:rsidRPr="00000000" w14:paraId="00000215">
            <w:pPr>
              <w:jc w:val="center"/>
              <w:rPr>
                <w:vertAlign w:val="baseline"/>
              </w:rPr>
            </w:pPr>
            <w:r w:rsidDel="00000000" w:rsidR="00000000" w:rsidRPr="00000000">
              <w:rPr>
                <w:rFonts w:ascii="Times New Roman" w:cs="Times New Roman" w:eastAsia="Times New Roman" w:hAnsi="Times New Roman"/>
                <w:b w:val="1"/>
                <w:sz w:val="21"/>
                <w:szCs w:val="21"/>
                <w:vertAlign w:val="baseline"/>
                <w:rtl w:val="0"/>
              </w:rPr>
              <w:t xml:space="preserve">Total 2 anos</w:t>
            </w:r>
            <w:r w:rsidDel="00000000" w:rsidR="00000000" w:rsidRPr="00000000">
              <w:rPr>
                <w:rtl w:val="0"/>
              </w:rPr>
            </w:r>
          </w:p>
        </w:tc>
      </w:tr>
      <w:tr>
        <w:trPr>
          <w:cantSplit w:val="0"/>
          <w:trHeight w:val="18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16">
            <w:pPr>
              <w:jc w:val="center"/>
              <w:rPr>
                <w:vertAlign w:val="baseline"/>
              </w:rPr>
            </w:pPr>
            <w:r w:rsidDel="00000000" w:rsidR="00000000" w:rsidRPr="00000000">
              <w:rPr>
                <w:rFonts w:ascii="Times New Roman" w:cs="Times New Roman" w:eastAsia="Times New Roman" w:hAnsi="Times New Roman"/>
                <w:b w:val="1"/>
                <w:sz w:val="21"/>
                <w:szCs w:val="21"/>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17">
            <w:pPr>
              <w:jc w:val="both"/>
              <w:rPr>
                <w:vertAlign w:val="baseline"/>
              </w:rPr>
            </w:pPr>
            <w:r w:rsidDel="00000000" w:rsidR="00000000" w:rsidRPr="00000000">
              <w:rPr>
                <w:rFonts w:ascii="Times New Roman" w:cs="Times New Roman" w:eastAsia="Times New Roman" w:hAnsi="Times New Roman"/>
                <w:sz w:val="21"/>
                <w:szCs w:val="21"/>
                <w:vertAlign w:val="baseline"/>
                <w:rtl w:val="0"/>
              </w:rPr>
              <w:t xml:space="preserve">Prestação de Serviços de Desenvolvimento de Projeto, com a Implantação e Disponibilização de Solução Tecnológica de Gestão de Informações de BUSCA CONTEXTUAL da legislação da Assembleia Legislativa do Estado do Rio de Janeiro - ALERJ, na modalidade de Software como Serviço - SaaS. -, contemplando a análise da legislação, a inserção dos dados, a atualização da legislação, o suporte técnico, a assessoria técnica-administrativa e a manutenção corretiva, conforme discriminado neste TERMO DE REFERÊNCIA.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18">
            <w:pPr>
              <w:jc w:val="center"/>
              <w:rPr>
                <w:rFonts w:ascii="Times New Roman" w:cs="Times New Roman" w:eastAsia="Times New Roman" w:hAnsi="Times New Roman"/>
                <w:sz w:val="21"/>
                <w:szCs w:val="21"/>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19">
            <w:pPr>
              <w:jc w:val="center"/>
              <w:rPr>
                <w:rFonts w:ascii="Times New Roman" w:cs="Times New Roman" w:eastAsia="Times New Roman" w:hAnsi="Times New Roman"/>
                <w:sz w:val="21"/>
                <w:szCs w:val="21"/>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1A">
            <w:pPr>
              <w:jc w:val="center"/>
              <w:rPr>
                <w:rFonts w:ascii="Times New Roman" w:cs="Times New Roman" w:eastAsia="Times New Roman" w:hAnsi="Times New Roman"/>
                <w:sz w:val="21"/>
                <w:szCs w:val="21"/>
                <w:vertAlign w:val="baseline"/>
              </w:rPr>
            </w:pPr>
            <w:r w:rsidDel="00000000" w:rsidR="00000000" w:rsidRPr="00000000">
              <w:rPr>
                <w:rtl w:val="0"/>
              </w:rPr>
            </w:r>
          </w:p>
        </w:tc>
      </w:tr>
      <w:tr>
        <w:trPr>
          <w:cantSplit w:val="0"/>
          <w:trHeight w:val="56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1B">
            <w:pPr>
              <w:jc w:val="center"/>
              <w:rPr>
                <w:vertAlign w:val="baseline"/>
              </w:rPr>
            </w:pPr>
            <w:r w:rsidDel="00000000" w:rsidR="00000000" w:rsidRPr="00000000">
              <w:rPr>
                <w:rFonts w:ascii="Arial" w:cs="Arial" w:eastAsia="Arial" w:hAnsi="Arial"/>
                <w:sz w:val="20"/>
                <w:szCs w:val="20"/>
                <w:vertAlign w:val="baseline"/>
                <w:rtl w:val="0"/>
              </w:rPr>
              <w:t xml:space="preserve">Valor Total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1D">
            <w:pPr>
              <w:jc w:val="center"/>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1E">
            <w:pPr>
              <w:jc w:val="center"/>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1F">
            <w:pPr>
              <w:jc w:val="center"/>
              <w:rPr>
                <w:rFonts w:ascii="Arial" w:cs="Arial" w:eastAsia="Arial" w:hAnsi="Arial"/>
                <w:sz w:val="20"/>
                <w:szCs w:val="20"/>
                <w:vertAlign w:val="baseline"/>
              </w:rPr>
            </w:pPr>
            <w:r w:rsidDel="00000000" w:rsidR="00000000" w:rsidRPr="00000000">
              <w:rPr>
                <w:rtl w:val="0"/>
              </w:rPr>
            </w:r>
          </w:p>
        </w:tc>
      </w:tr>
    </w:tbl>
    <w:p w:rsidR="00000000" w:rsidDel="00000000" w:rsidP="00000000" w:rsidRDefault="00000000" w:rsidRPr="00000000" w14:paraId="00000220">
      <w:pPr>
        <w:ind w:left="-902" w:right="0" w:firstLine="0"/>
        <w:rPr>
          <w:rFonts w:ascii="Arial" w:cs="Arial" w:eastAsia="Arial" w:hAnsi="Arial"/>
          <w:b w:val="1"/>
          <w:sz w:val="20"/>
          <w:szCs w:val="20"/>
          <w:vertAlign w:val="baseline"/>
        </w:rPr>
      </w:pPr>
      <w:r w:rsidDel="00000000" w:rsidR="00000000" w:rsidRPr="00000000">
        <w:rPr>
          <w:rtl w:val="0"/>
        </w:rPr>
      </w:r>
    </w:p>
    <w:tbl>
      <w:tblPr>
        <w:tblStyle w:val="Table3"/>
        <w:tblW w:w="11199.0" w:type="dxa"/>
        <w:jc w:val="center"/>
        <w:tblLayout w:type="fixed"/>
        <w:tblLook w:val="0000"/>
      </w:tblPr>
      <w:tblGrid>
        <w:gridCol w:w="4856"/>
        <w:gridCol w:w="6343"/>
        <w:tblGridChange w:id="0">
          <w:tblGrid>
            <w:gridCol w:w="4856"/>
            <w:gridCol w:w="6343"/>
          </w:tblGrid>
        </w:tblGridChange>
      </w:tblGrid>
      <w:tr>
        <w:trPr>
          <w:cantSplit w:val="0"/>
          <w:trHeight w:val="2265"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221">
            <w:pPr>
              <w:jc w:val="center"/>
              <w:rPr>
                <w:vertAlign w:val="baseline"/>
              </w:rPr>
            </w:pPr>
            <w:r w:rsidDel="00000000" w:rsidR="00000000" w:rsidRPr="00000000">
              <w:rPr>
                <w:rFonts w:ascii="Times New Roman" w:cs="Times New Roman" w:eastAsia="Times New Roman" w:hAnsi="Times New Roman"/>
                <w:b w:val="1"/>
                <w:sz w:val="21"/>
                <w:szCs w:val="21"/>
                <w:vertAlign w:val="baseline"/>
                <w:rtl w:val="0"/>
              </w:rPr>
              <w:t xml:space="preserve">OBSERVAÇÕES</w:t>
            </w:r>
            <w:r w:rsidDel="00000000" w:rsidR="00000000" w:rsidRPr="00000000">
              <w:rPr>
                <w:rtl w:val="0"/>
              </w:rPr>
            </w:r>
          </w:p>
          <w:p w:rsidR="00000000" w:rsidDel="00000000" w:rsidP="00000000" w:rsidRDefault="00000000" w:rsidRPr="00000000" w14:paraId="00000222">
            <w:pPr>
              <w:jc w:val="center"/>
              <w:rPr>
                <w:rFonts w:ascii="Times New Roman" w:cs="Times New Roman" w:eastAsia="Times New Roman" w:hAnsi="Times New Roman"/>
                <w:b w:val="1"/>
                <w:sz w:val="21"/>
                <w:szCs w:val="21"/>
                <w:vertAlign w:val="baseline"/>
              </w:rPr>
            </w:pPr>
            <w:r w:rsidDel="00000000" w:rsidR="00000000" w:rsidRPr="00000000">
              <w:rPr>
                <w:rtl w:val="0"/>
              </w:rPr>
            </w:r>
          </w:p>
          <w:p w:rsidR="00000000" w:rsidDel="00000000" w:rsidP="00000000" w:rsidRDefault="00000000" w:rsidRPr="00000000" w14:paraId="00000223">
            <w:pPr>
              <w:widowControl w:val="0"/>
              <w:numPr>
                <w:ilvl w:val="0"/>
                <w:numId w:val="12"/>
              </w:numPr>
              <w:tabs>
                <w:tab w:val="left" w:leader="none" w:pos="47"/>
              </w:tabs>
              <w:ind w:left="0" w:right="384" w:firstLine="0"/>
              <w:jc w:val="both"/>
              <w:rPr>
                <w:vertAlign w:val="baseline"/>
              </w:rPr>
            </w:pPr>
            <w:r w:rsidDel="00000000" w:rsidR="00000000" w:rsidRPr="00000000">
              <w:rPr>
                <w:rFonts w:ascii="Times New Roman" w:cs="Times New Roman" w:eastAsia="Times New Roman" w:hAnsi="Times New Roman"/>
                <w:sz w:val="21"/>
                <w:szCs w:val="21"/>
                <w:vertAlign w:val="baseline"/>
                <w:rtl w:val="0"/>
              </w:rPr>
              <w:t xml:space="preserve">O proponente deverá preencher os campos do preço (com algarismos e por extenso) e da marca/modelo, não se admitirá emendas e ou rasuras no documento;</w:t>
            </w:r>
            <w:r w:rsidDel="00000000" w:rsidR="00000000" w:rsidRPr="00000000">
              <w:rPr>
                <w:rtl w:val="0"/>
              </w:rPr>
            </w:r>
          </w:p>
          <w:p w:rsidR="00000000" w:rsidDel="00000000" w:rsidP="00000000" w:rsidRDefault="00000000" w:rsidRPr="00000000" w14:paraId="00000224">
            <w:pPr>
              <w:widowControl w:val="0"/>
              <w:numPr>
                <w:ilvl w:val="0"/>
                <w:numId w:val="12"/>
              </w:numPr>
              <w:tabs>
                <w:tab w:val="left" w:leader="none" w:pos="47"/>
              </w:tabs>
              <w:ind w:left="0" w:right="384" w:firstLine="0"/>
              <w:jc w:val="both"/>
              <w:rPr>
                <w:vertAlign w:val="baseline"/>
              </w:rPr>
            </w:pPr>
            <w:r w:rsidDel="00000000" w:rsidR="00000000" w:rsidRPr="00000000">
              <w:rPr>
                <w:rFonts w:ascii="Times New Roman" w:cs="Times New Roman" w:eastAsia="Times New Roman" w:hAnsi="Times New Roman"/>
                <w:sz w:val="21"/>
                <w:szCs w:val="21"/>
                <w:vertAlign w:val="baseline"/>
                <w:rtl w:val="0"/>
              </w:rPr>
              <w:t xml:space="preserve">No preço ofertado deverão estar incluídas todas as despesas para a perfeita execução do objeto;</w:t>
            </w:r>
            <w:r w:rsidDel="00000000" w:rsidR="00000000" w:rsidRPr="00000000">
              <w:rPr>
                <w:rtl w:val="0"/>
              </w:rPr>
            </w:r>
          </w:p>
          <w:p w:rsidR="00000000" w:rsidDel="00000000" w:rsidP="00000000" w:rsidRDefault="00000000" w:rsidRPr="00000000" w14:paraId="00000225">
            <w:pPr>
              <w:widowControl w:val="0"/>
              <w:numPr>
                <w:ilvl w:val="0"/>
                <w:numId w:val="12"/>
              </w:numPr>
              <w:tabs>
                <w:tab w:val="left" w:leader="none" w:pos="47"/>
              </w:tabs>
              <w:ind w:left="0" w:right="384" w:firstLine="0"/>
              <w:jc w:val="both"/>
              <w:rPr>
                <w:vertAlign w:val="baseline"/>
              </w:rPr>
            </w:pPr>
            <w:r w:rsidDel="00000000" w:rsidR="00000000" w:rsidRPr="00000000">
              <w:rPr>
                <w:rFonts w:ascii="Times New Roman" w:cs="Times New Roman" w:eastAsia="Times New Roman" w:hAnsi="Times New Roman"/>
                <w:sz w:val="21"/>
                <w:szCs w:val="21"/>
                <w:vertAlign w:val="baseline"/>
                <w:rtl w:val="0"/>
              </w:rPr>
              <w:t xml:space="preserve">O licitante deverá informar o seu domicílio bancário;</w:t>
            </w:r>
            <w:r w:rsidDel="00000000" w:rsidR="00000000" w:rsidRPr="00000000">
              <w:rPr>
                <w:rtl w:val="0"/>
              </w:rPr>
            </w:r>
          </w:p>
          <w:p w:rsidR="00000000" w:rsidDel="00000000" w:rsidP="00000000" w:rsidRDefault="00000000" w:rsidRPr="00000000" w14:paraId="00000226">
            <w:pPr>
              <w:widowControl w:val="0"/>
              <w:numPr>
                <w:ilvl w:val="0"/>
                <w:numId w:val="11"/>
              </w:numPr>
              <w:tabs>
                <w:tab w:val="left" w:leader="none" w:pos="54"/>
                <w:tab w:val="left" w:leader="none" w:pos="396"/>
              </w:tabs>
              <w:ind w:left="0" w:right="384" w:firstLine="0"/>
              <w:jc w:val="both"/>
              <w:rPr>
                <w:vertAlign w:val="baseline"/>
              </w:rPr>
            </w:pPr>
            <w:r w:rsidDel="00000000" w:rsidR="00000000" w:rsidRPr="00000000">
              <w:rPr>
                <w:rFonts w:ascii="Times New Roman" w:cs="Times New Roman" w:eastAsia="Times New Roman" w:hAnsi="Times New Roman"/>
                <w:sz w:val="21"/>
                <w:szCs w:val="21"/>
                <w:vertAlign w:val="baseline"/>
                <w:rtl w:val="0"/>
              </w:rPr>
              <w:t xml:space="preserve">A proposta padrão deverá ser identificada pelo carimbo da empresa, datada e assinada por seu representante.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227">
            <w:pPr>
              <w:tabs>
                <w:tab w:val="left" w:leader="none" w:pos="4913"/>
              </w:tabs>
              <w:ind w:left="741" w:right="0" w:firstLine="0"/>
              <w:rPr>
                <w:vertAlign w:val="baseline"/>
              </w:rPr>
            </w:pPr>
            <w:r w:rsidDel="00000000" w:rsidR="00000000" w:rsidRPr="00000000">
              <w:rPr>
                <w:rFonts w:ascii="Times New Roman" w:cs="Times New Roman" w:eastAsia="Times New Roman" w:hAnsi="Times New Roman"/>
                <w:sz w:val="21"/>
                <w:szCs w:val="21"/>
                <w:vertAlign w:val="baseline"/>
                <w:rtl w:val="0"/>
              </w:rPr>
              <w:t xml:space="preserve">Prazo de entrega: Conforme Termo de Referência</w:t>
              <w:br w:type="textWrapping"/>
              <w:t xml:space="preserve">Validade da proposta: 60 (sessenta) dias</w:t>
              <w:br w:type="textWrapping"/>
              <w:t xml:space="preserve">Local da entrega: ______________________________________</w:t>
              <w:br w:type="textWrapping"/>
            </w:r>
            <w:r w:rsidDel="00000000" w:rsidR="00000000" w:rsidRPr="00000000">
              <w:rPr>
                <w:rtl w:val="0"/>
              </w:rPr>
            </w:r>
          </w:p>
          <w:p w:rsidR="00000000" w:rsidDel="00000000" w:rsidP="00000000" w:rsidRDefault="00000000" w:rsidRPr="00000000" w14:paraId="00000228">
            <w:pPr>
              <w:rPr>
                <w:rFonts w:ascii="Times New Roman" w:cs="Times New Roman" w:eastAsia="Times New Roman" w:hAnsi="Times New Roman"/>
                <w:sz w:val="21"/>
                <w:szCs w:val="21"/>
                <w:vertAlign w:val="baseline"/>
              </w:rPr>
            </w:pPr>
            <w:r w:rsidDel="00000000" w:rsidR="00000000" w:rsidRPr="00000000">
              <w:rPr>
                <w:rtl w:val="0"/>
              </w:rPr>
            </w:r>
          </w:p>
          <w:p w:rsidR="00000000" w:rsidDel="00000000" w:rsidP="00000000" w:rsidRDefault="00000000" w:rsidRPr="00000000" w14:paraId="00000229">
            <w:pPr>
              <w:rPr>
                <w:rFonts w:ascii="Times New Roman" w:cs="Times New Roman" w:eastAsia="Times New Roman" w:hAnsi="Times New Roman"/>
                <w:sz w:val="21"/>
                <w:szCs w:val="21"/>
                <w:vertAlign w:val="baseline"/>
              </w:rPr>
            </w:pPr>
            <w:r w:rsidDel="00000000" w:rsidR="00000000" w:rsidRPr="00000000">
              <w:rPr>
                <w:rtl w:val="0"/>
              </w:rPr>
            </w:r>
          </w:p>
          <w:p w:rsidR="00000000" w:rsidDel="00000000" w:rsidP="00000000" w:rsidRDefault="00000000" w:rsidRPr="00000000" w14:paraId="0000022A">
            <w:pPr>
              <w:jc w:val="center"/>
              <w:rPr>
                <w:vertAlign w:val="baseline"/>
              </w:rPr>
            </w:pPr>
            <w:r w:rsidDel="00000000" w:rsidR="00000000" w:rsidRPr="00000000">
              <w:rPr>
                <w:rFonts w:ascii="Times New Roman" w:cs="Times New Roman" w:eastAsia="Times New Roman" w:hAnsi="Times New Roman"/>
                <w:sz w:val="21"/>
                <w:szCs w:val="21"/>
                <w:vertAlign w:val="baseline"/>
                <w:rtl w:val="0"/>
              </w:rPr>
              <w:t xml:space="preserve">Declaramos inteira submissão ao edital e à legislação vigente.</w:t>
            </w:r>
            <w:r w:rsidDel="00000000" w:rsidR="00000000" w:rsidRPr="00000000">
              <w:rPr>
                <w:rtl w:val="0"/>
              </w:rPr>
            </w:r>
          </w:p>
          <w:p w:rsidR="00000000" w:rsidDel="00000000" w:rsidP="00000000" w:rsidRDefault="00000000" w:rsidRPr="00000000" w14:paraId="0000022B">
            <w:pPr>
              <w:jc w:val="center"/>
              <w:rPr>
                <w:vertAlign w:val="baseline"/>
              </w:rPr>
            </w:pPr>
            <w:r w:rsidDel="00000000" w:rsidR="00000000" w:rsidRPr="00000000">
              <w:rPr>
                <w:rFonts w:ascii="Times New Roman" w:cs="Times New Roman" w:eastAsia="Times New Roman" w:hAnsi="Times New Roman"/>
                <w:sz w:val="21"/>
                <w:szCs w:val="21"/>
                <w:vertAlign w:val="baseline"/>
                <w:rtl w:val="0"/>
              </w:rPr>
              <w:t xml:space="preserve">Em ____/ ____/ _____</w:t>
            </w:r>
            <w:r w:rsidDel="00000000" w:rsidR="00000000" w:rsidRPr="00000000">
              <w:rPr>
                <w:rtl w:val="0"/>
              </w:rPr>
            </w:r>
          </w:p>
          <w:p w:rsidR="00000000" w:rsidDel="00000000" w:rsidP="00000000" w:rsidRDefault="00000000" w:rsidRPr="00000000" w14:paraId="0000022C">
            <w:pPr>
              <w:jc w:val="center"/>
              <w:rPr>
                <w:rFonts w:ascii="Times New Roman" w:cs="Times New Roman" w:eastAsia="Times New Roman" w:hAnsi="Times New Roman"/>
                <w:sz w:val="21"/>
                <w:szCs w:val="21"/>
                <w:vertAlign w:val="baseline"/>
              </w:rPr>
            </w:pPr>
            <w:r w:rsidDel="00000000" w:rsidR="00000000" w:rsidRPr="00000000">
              <w:rPr>
                <w:rtl w:val="0"/>
              </w:rPr>
            </w:r>
          </w:p>
          <w:p w:rsidR="00000000" w:rsidDel="00000000" w:rsidP="00000000" w:rsidRDefault="00000000" w:rsidRPr="00000000" w14:paraId="0000022D">
            <w:pPr>
              <w:jc w:val="center"/>
              <w:rPr>
                <w:rFonts w:ascii="Times New Roman" w:cs="Times New Roman" w:eastAsia="Times New Roman" w:hAnsi="Times New Roman"/>
                <w:sz w:val="21"/>
                <w:szCs w:val="21"/>
                <w:vertAlign w:val="baseline"/>
              </w:rPr>
            </w:pPr>
            <w:r w:rsidDel="00000000" w:rsidR="00000000" w:rsidRPr="00000000">
              <w:rPr>
                <w:rtl w:val="0"/>
              </w:rPr>
            </w:r>
          </w:p>
          <w:p w:rsidR="00000000" w:rsidDel="00000000" w:rsidP="00000000" w:rsidRDefault="00000000" w:rsidRPr="00000000" w14:paraId="0000022E">
            <w:pPr>
              <w:jc w:val="center"/>
              <w:rPr>
                <w:vertAlign w:val="baseline"/>
              </w:rPr>
            </w:pPr>
            <w:r w:rsidDel="00000000" w:rsidR="00000000" w:rsidRPr="00000000">
              <w:rPr>
                <w:rFonts w:ascii="Times New Roman" w:cs="Times New Roman" w:eastAsia="Times New Roman" w:hAnsi="Times New Roman"/>
                <w:sz w:val="21"/>
                <w:szCs w:val="21"/>
                <w:vertAlign w:val="baseline"/>
                <w:rtl w:val="0"/>
              </w:rPr>
              <w:t xml:space="preserve">____________________________________________________</w:t>
            </w:r>
            <w:r w:rsidDel="00000000" w:rsidR="00000000" w:rsidRPr="00000000">
              <w:rPr>
                <w:rtl w:val="0"/>
              </w:rPr>
            </w:r>
          </w:p>
          <w:p w:rsidR="00000000" w:rsidDel="00000000" w:rsidP="00000000" w:rsidRDefault="00000000" w:rsidRPr="00000000" w14:paraId="0000022F">
            <w:pPr>
              <w:jc w:val="center"/>
              <w:rPr>
                <w:vertAlign w:val="baseline"/>
              </w:rPr>
            </w:pPr>
            <w:r w:rsidDel="00000000" w:rsidR="00000000" w:rsidRPr="00000000">
              <w:rPr>
                <w:rFonts w:ascii="Times New Roman" w:cs="Times New Roman" w:eastAsia="Times New Roman" w:hAnsi="Times New Roman"/>
                <w:sz w:val="21"/>
                <w:szCs w:val="21"/>
                <w:vertAlign w:val="baseline"/>
                <w:rtl w:val="0"/>
              </w:rPr>
              <w:t xml:space="preserve">Proponente</w:t>
            </w:r>
            <w:r w:rsidDel="00000000" w:rsidR="00000000" w:rsidRPr="00000000">
              <w:rPr>
                <w:rtl w:val="0"/>
              </w:rPr>
            </w:r>
          </w:p>
          <w:p w:rsidR="00000000" w:rsidDel="00000000" w:rsidP="00000000" w:rsidRDefault="00000000" w:rsidRPr="00000000" w14:paraId="00000230">
            <w:pPr>
              <w:jc w:val="center"/>
              <w:rPr>
                <w:vertAlign w:val="baseline"/>
              </w:rPr>
            </w:pPr>
            <w:r w:rsidDel="00000000" w:rsidR="00000000" w:rsidRPr="00000000">
              <w:rPr>
                <w:rFonts w:ascii="Times New Roman" w:cs="Times New Roman" w:eastAsia="Times New Roman" w:hAnsi="Times New Roman"/>
                <w:sz w:val="21"/>
                <w:szCs w:val="21"/>
                <w:vertAlign w:val="baseline"/>
                <w:rtl w:val="0"/>
              </w:rPr>
              <w:t xml:space="preserve">(Carimbo da Empresa)</w:t>
            </w:r>
            <w:r w:rsidDel="00000000" w:rsidR="00000000" w:rsidRPr="00000000">
              <w:rPr>
                <w:rtl w:val="0"/>
              </w:rPr>
            </w:r>
          </w:p>
        </w:tc>
      </w:tr>
      <w:tr>
        <w:trPr>
          <w:cantSplit w:val="0"/>
          <w:trHeight w:val="1395"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231">
            <w:pP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32">
            <w:pPr>
              <w:rPr>
                <w:vertAlign w:val="baseline"/>
              </w:rPr>
            </w:pPr>
            <w:r w:rsidDel="00000000" w:rsidR="00000000" w:rsidRPr="00000000">
              <w:rPr>
                <w:rFonts w:ascii="Times New Roman" w:cs="Times New Roman" w:eastAsia="Times New Roman" w:hAnsi="Times New Roman"/>
                <w:sz w:val="20"/>
                <w:szCs w:val="20"/>
                <w:vertAlign w:val="baseline"/>
                <w:rtl w:val="0"/>
              </w:rPr>
              <w:t xml:space="preserve">DADOS BANCÁRIOS:</w:t>
            </w:r>
            <w:r w:rsidDel="00000000" w:rsidR="00000000" w:rsidRPr="00000000">
              <w:rPr>
                <w:rtl w:val="0"/>
              </w:rPr>
            </w:r>
          </w:p>
          <w:p w:rsidR="00000000" w:rsidDel="00000000" w:rsidP="00000000" w:rsidRDefault="00000000" w:rsidRPr="00000000" w14:paraId="00000233">
            <w:pP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34">
            <w:pPr>
              <w:rPr>
                <w:vertAlign w:val="baseline"/>
              </w:rPr>
            </w:pPr>
            <w:r w:rsidDel="00000000" w:rsidR="00000000" w:rsidRPr="00000000">
              <w:rPr>
                <w:rFonts w:ascii="Times New Roman" w:cs="Times New Roman" w:eastAsia="Times New Roman" w:hAnsi="Times New Roman"/>
                <w:sz w:val="21"/>
                <w:szCs w:val="21"/>
                <w:vertAlign w:val="baseline"/>
                <w:rtl w:val="0"/>
              </w:rPr>
              <w:t xml:space="preserve">Banco:____________</w:t>
            </w:r>
            <w:r w:rsidDel="00000000" w:rsidR="00000000" w:rsidRPr="00000000">
              <w:rPr>
                <w:rtl w:val="0"/>
              </w:rPr>
            </w:r>
          </w:p>
          <w:p w:rsidR="00000000" w:rsidDel="00000000" w:rsidP="00000000" w:rsidRDefault="00000000" w:rsidRPr="00000000" w14:paraId="00000235">
            <w:pPr>
              <w:rPr>
                <w:rFonts w:ascii="Times New Roman" w:cs="Times New Roman" w:eastAsia="Times New Roman" w:hAnsi="Times New Roman"/>
                <w:sz w:val="21"/>
                <w:szCs w:val="21"/>
                <w:vertAlign w:val="baseline"/>
              </w:rPr>
            </w:pPr>
            <w:r w:rsidDel="00000000" w:rsidR="00000000" w:rsidRPr="00000000">
              <w:rPr>
                <w:rtl w:val="0"/>
              </w:rPr>
            </w:r>
          </w:p>
          <w:p w:rsidR="00000000" w:rsidDel="00000000" w:rsidP="00000000" w:rsidRDefault="00000000" w:rsidRPr="00000000" w14:paraId="00000236">
            <w:pPr>
              <w:rPr>
                <w:vertAlign w:val="baseline"/>
              </w:rPr>
            </w:pPr>
            <w:r w:rsidDel="00000000" w:rsidR="00000000" w:rsidRPr="00000000">
              <w:rPr>
                <w:rFonts w:ascii="Times New Roman" w:cs="Times New Roman" w:eastAsia="Times New Roman" w:hAnsi="Times New Roman"/>
                <w:sz w:val="21"/>
                <w:szCs w:val="21"/>
                <w:vertAlign w:val="baseline"/>
                <w:rtl w:val="0"/>
              </w:rPr>
              <w:t xml:space="preserve">Agência nº.:________</w:t>
            </w:r>
            <w:r w:rsidDel="00000000" w:rsidR="00000000" w:rsidRPr="00000000">
              <w:rPr>
                <w:rtl w:val="0"/>
              </w:rPr>
            </w:r>
          </w:p>
          <w:p w:rsidR="00000000" w:rsidDel="00000000" w:rsidP="00000000" w:rsidRDefault="00000000" w:rsidRPr="00000000" w14:paraId="00000237">
            <w:pPr>
              <w:rPr>
                <w:rFonts w:ascii="Times New Roman" w:cs="Times New Roman" w:eastAsia="Times New Roman" w:hAnsi="Times New Roman"/>
                <w:sz w:val="21"/>
                <w:szCs w:val="21"/>
                <w:vertAlign w:val="baseline"/>
              </w:rPr>
            </w:pPr>
            <w:r w:rsidDel="00000000" w:rsidR="00000000" w:rsidRPr="00000000">
              <w:rPr>
                <w:rtl w:val="0"/>
              </w:rPr>
            </w:r>
          </w:p>
          <w:p w:rsidR="00000000" w:rsidDel="00000000" w:rsidP="00000000" w:rsidRDefault="00000000" w:rsidRPr="00000000" w14:paraId="00000238">
            <w:pPr>
              <w:rPr>
                <w:vertAlign w:val="baseline"/>
              </w:rPr>
            </w:pPr>
            <w:r w:rsidDel="00000000" w:rsidR="00000000" w:rsidRPr="00000000">
              <w:rPr>
                <w:rFonts w:ascii="Times New Roman" w:cs="Times New Roman" w:eastAsia="Times New Roman" w:hAnsi="Times New Roman"/>
                <w:sz w:val="21"/>
                <w:szCs w:val="21"/>
                <w:vertAlign w:val="baseline"/>
                <w:rtl w:val="0"/>
              </w:rPr>
              <w:t xml:space="preserve">C/C nº.:____________</w:t>
            </w:r>
            <w:r w:rsidDel="00000000" w:rsidR="00000000" w:rsidRPr="00000000">
              <w:rPr>
                <w:rtl w:val="0"/>
              </w:rPr>
            </w:r>
          </w:p>
        </w:tc>
      </w:tr>
    </w:tbl>
    <w:p w:rsidR="00000000" w:rsidDel="00000000" w:rsidP="00000000" w:rsidRDefault="00000000" w:rsidRPr="00000000" w14:paraId="0000023A">
      <w:pPr>
        <w:ind w:left="-902" w:right="0" w:firstLine="0"/>
        <w:rPr>
          <w:rFonts w:ascii="Arial" w:cs="Arial" w:eastAsia="Arial" w:hAnsi="Arial"/>
          <w:b w:val="1"/>
          <w:sz w:val="20"/>
          <w:szCs w:val="20"/>
          <w:vertAlign w:val="baseline"/>
        </w:rPr>
      </w:pPr>
      <w:r w:rsidDel="00000000" w:rsidR="00000000" w:rsidRPr="00000000">
        <w:rPr>
          <w:rtl w:val="0"/>
        </w:rPr>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143"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preço acima considera todas as exigências contidas no Edital de Pregão Eletrônico n.º ___/2024, e ainda, todos os custos com mão-de-obra, taxas, impostos, seguros, encargos sociais e demais despesas diretas e indiretas incidentes sobre os serviços.</w:t>
      </w:r>
      <w:r w:rsidDel="00000000" w:rsidR="00000000" w:rsidRPr="00000000">
        <w:rPr>
          <w:rtl w:val="0"/>
        </w:rPr>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143"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validade dos preços e condições desta proposta é de 60 (sessenta) dias, a contar da data estabelecida no preâmbulo do Edital de Pregão Eletrônico n.º ___/2025, para a realização do certame.</w:t>
      </w:r>
      <w:r w:rsidDel="00000000" w:rsidR="00000000" w:rsidRPr="00000000">
        <w:rPr>
          <w:rtl w:val="0"/>
        </w:rPr>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143"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licitante formuladora desta proposta tem conhecimento integral do edital e seus anexos, inclusive das especificações que constam no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Termo de Referência,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elaborado pela ALERJ.</w:t>
      </w:r>
      <w:r w:rsidDel="00000000" w:rsidR="00000000" w:rsidRPr="00000000">
        <w:rPr>
          <w:rtl w:val="0"/>
        </w:rPr>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143"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Declaramos que até a presente data inexistem fatos impeditivos a participação desta empresa ao presente certame licitatório, ciente da obrigatoriedade de declarar ocorrências posteriores;</w:t>
      </w:r>
      <w:r w:rsidDel="00000000" w:rsidR="00000000" w:rsidRPr="00000000">
        <w:rPr>
          <w:rtl w:val="0"/>
        </w:rPr>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143"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Declaramos, ainda, sob as penas da lei, que não estamos cumprindo pena de impedimento ou declaração de inidoneidade para licitar e contratar com a Administração Pública, em qualquer de suas esferas Federal, Estadual e Municipal, inclusive no Distrito Federal.</w:t>
      </w:r>
      <w:r w:rsidDel="00000000" w:rsidR="00000000" w:rsidRPr="00000000">
        <w:rPr>
          <w:rtl w:val="0"/>
        </w:rPr>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44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Rio de Janeiro, ____ de ______________de 2025.</w:t>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Representante Legal da Licitante </w:t>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pPr>
      <w:r w:rsidDel="00000000" w:rsidR="00000000" w:rsidRPr="00000000">
        <w:rPr>
          <w:rtl w:val="0"/>
        </w:rPr>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pPr>
      <w:r w:rsidDel="00000000" w:rsidR="00000000" w:rsidRPr="00000000">
        <w:rPr>
          <w:rtl w:val="0"/>
        </w:rPr>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pPr>
      <w:r w:rsidDel="00000000" w:rsidR="00000000" w:rsidRPr="00000000">
        <w:rPr>
          <w:rtl w:val="0"/>
        </w:rPr>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pPr>
      <w:r w:rsidDel="00000000" w:rsidR="00000000" w:rsidRPr="00000000">
        <w:rPr>
          <w:rtl w:val="0"/>
        </w:rPr>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pPr>
      <w:r w:rsidDel="00000000" w:rsidR="00000000" w:rsidRPr="00000000">
        <w:rPr>
          <w:rtl w:val="0"/>
        </w:rPr>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pPr>
      <w:r w:rsidDel="00000000" w:rsidR="00000000" w:rsidRPr="00000000">
        <w:rPr>
          <w:rtl w:val="0"/>
        </w:rPr>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pPr>
      <w:r w:rsidDel="00000000" w:rsidR="00000000" w:rsidRPr="00000000">
        <w:rPr>
          <w:rtl w:val="0"/>
        </w:rPr>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7sjsr41ye00w" w:id="8"/>
      <w:bookmarkEnd w:id="8"/>
      <w:r w:rsidDel="00000000" w:rsidR="00000000" w:rsidRPr="00000000">
        <w:rPr>
          <w:rtl w:val="0"/>
        </w:rPr>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hanging="36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Anexo II - Minuta de Contrato</w:t>
      </w:r>
      <w:r w:rsidDel="00000000" w:rsidR="00000000" w:rsidRPr="00000000">
        <w:rPr>
          <w:rtl w:val="0"/>
        </w:rPr>
      </w:r>
    </w:p>
    <w:p w:rsidR="00000000" w:rsidDel="00000000" w:rsidP="00000000" w:rsidRDefault="00000000" w:rsidRPr="00000000" w14:paraId="00000267">
      <w:pPr>
        <w:ind w:left="284" w:right="0" w:firstLine="0"/>
        <w:jc w:val="center"/>
        <w:rPr>
          <w:b w:val="1"/>
          <w:sz w:val="36"/>
          <w:szCs w:val="36"/>
          <w:vertAlign w:val="baseline"/>
        </w:rPr>
      </w:pPr>
      <w:r w:rsidDel="00000000" w:rsidR="00000000" w:rsidRPr="00000000">
        <w:rPr>
          <w:rtl w:val="0"/>
        </w:rPr>
      </w:r>
    </w:p>
    <w:p w:rsidR="00000000" w:rsidDel="00000000" w:rsidP="00000000" w:rsidRDefault="00000000" w:rsidRPr="00000000" w14:paraId="00000268">
      <w:pPr>
        <w:ind w:left="284" w:right="0" w:firstLine="0"/>
        <w:jc w:val="center"/>
        <w:rPr>
          <w:b w:val="1"/>
          <w:sz w:val="36"/>
          <w:szCs w:val="36"/>
          <w:vertAlign w:val="baseline"/>
        </w:rPr>
      </w:pPr>
      <w:r w:rsidDel="00000000" w:rsidR="00000000" w:rsidRPr="00000000">
        <w:rPr>
          <w:rtl w:val="0"/>
        </w:rPr>
      </w:r>
    </w:p>
    <w:p w:rsidR="00000000" w:rsidDel="00000000" w:rsidP="00000000" w:rsidRDefault="00000000" w:rsidRPr="00000000" w14:paraId="00000269">
      <w:pPr>
        <w:ind w:left="284" w:right="0" w:firstLine="0"/>
        <w:jc w:val="center"/>
        <w:rPr>
          <w:vertAlign w:val="baseline"/>
        </w:rPr>
      </w:pPr>
      <w:r w:rsidDel="00000000" w:rsidR="00000000" w:rsidRPr="00000000">
        <w:rPr>
          <w:b w:val="1"/>
          <w:sz w:val="28"/>
          <w:szCs w:val="28"/>
          <w:vertAlign w:val="baseline"/>
          <w:rtl w:val="0"/>
        </w:rPr>
        <w:t xml:space="preserve">CONTRATO N.º _____/2025</w:t>
      </w:r>
      <w:r w:rsidDel="00000000" w:rsidR="00000000" w:rsidRPr="00000000">
        <w:rPr>
          <w:rtl w:val="0"/>
        </w:rPr>
      </w:r>
    </w:p>
    <w:p w:rsidR="00000000" w:rsidDel="00000000" w:rsidP="00000000" w:rsidRDefault="00000000" w:rsidRPr="00000000" w14:paraId="0000026A">
      <w:pPr>
        <w:ind w:left="284" w:right="0" w:firstLine="0"/>
        <w:rPr>
          <w:b w:val="1"/>
          <w:sz w:val="28"/>
          <w:szCs w:val="28"/>
          <w:vertAlign w:val="baseline"/>
        </w:rPr>
      </w:pPr>
      <w:r w:rsidDel="00000000" w:rsidR="00000000" w:rsidRPr="00000000">
        <w:rPr>
          <w:rtl w:val="0"/>
        </w:rPr>
      </w:r>
    </w:p>
    <w:p w:rsidR="00000000" w:rsidDel="00000000" w:rsidP="00000000" w:rsidRDefault="00000000" w:rsidRPr="00000000" w14:paraId="0000026B">
      <w:pPr>
        <w:ind w:left="284" w:right="0" w:firstLine="0"/>
        <w:rPr>
          <w:b w:val="1"/>
          <w:sz w:val="28"/>
          <w:szCs w:val="28"/>
          <w:vertAlign w:val="baseline"/>
        </w:rPr>
      </w:pPr>
      <w:r w:rsidDel="00000000" w:rsidR="00000000" w:rsidRPr="00000000">
        <w:rPr>
          <w:rtl w:val="0"/>
        </w:rPr>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CONTRATO QUE ENTRE SI CELEBRAM A ALERJ E A EMPRESA_______________________.</w:t>
      </w:r>
      <w:r w:rsidDel="00000000" w:rsidR="00000000" w:rsidRPr="00000000">
        <w:rPr>
          <w:rtl w:val="0"/>
        </w:rPr>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E">
      <w:pPr>
        <w:spacing w:after="60" w:before="120" w:lineRule="auto"/>
        <w:ind w:left="284" w:right="0" w:firstLine="0"/>
        <w:jc w:val="both"/>
        <w:rPr>
          <w:b w:val="1"/>
          <w:sz w:val="24"/>
          <w:szCs w:val="24"/>
          <w:vertAlign w:val="baseline"/>
        </w:rPr>
      </w:pPr>
      <w:r w:rsidDel="00000000" w:rsidR="00000000" w:rsidRPr="00000000">
        <w:rPr>
          <w:rtl w:val="0"/>
        </w:rPr>
      </w:r>
    </w:p>
    <w:p w:rsidR="00000000" w:rsidDel="00000000" w:rsidP="00000000" w:rsidRDefault="00000000" w:rsidRPr="00000000" w14:paraId="0000026F">
      <w:pPr>
        <w:spacing w:after="60" w:before="120" w:lineRule="auto"/>
        <w:ind w:left="284" w:right="0" w:firstLine="0"/>
        <w:jc w:val="both"/>
        <w:rPr>
          <w:b w:val="1"/>
          <w:sz w:val="24"/>
          <w:szCs w:val="24"/>
          <w:vertAlign w:val="baseline"/>
        </w:rPr>
      </w:pPr>
      <w:r w:rsidDel="00000000" w:rsidR="00000000" w:rsidRPr="00000000">
        <w:rPr>
          <w:rtl w:val="0"/>
        </w:rPr>
      </w:r>
    </w:p>
    <w:p w:rsidR="00000000" w:rsidDel="00000000" w:rsidP="00000000" w:rsidRDefault="00000000" w:rsidRPr="00000000" w14:paraId="00000270">
      <w:pPr>
        <w:spacing w:after="60" w:before="120" w:lineRule="auto"/>
        <w:ind w:left="284" w:right="0" w:firstLine="0"/>
        <w:jc w:val="both"/>
        <w:rPr>
          <w:b w:val="1"/>
          <w:sz w:val="24"/>
          <w:szCs w:val="24"/>
          <w:vertAlign w:val="baseline"/>
        </w:rPr>
      </w:pPr>
      <w:r w:rsidDel="00000000" w:rsidR="00000000" w:rsidRPr="00000000">
        <w:rPr>
          <w:rtl w:val="0"/>
        </w:rPr>
      </w:r>
    </w:p>
    <w:p w:rsidR="00000000" w:rsidDel="00000000" w:rsidP="00000000" w:rsidRDefault="00000000" w:rsidRPr="00000000" w14:paraId="00000271">
      <w:pPr>
        <w:spacing w:after="60" w:before="120" w:lineRule="auto"/>
        <w:ind w:left="284" w:right="0" w:firstLine="0"/>
        <w:jc w:val="both"/>
        <w:rPr>
          <w:b w:val="1"/>
          <w:sz w:val="24"/>
          <w:szCs w:val="24"/>
          <w:vertAlign w:val="baseline"/>
        </w:rPr>
      </w:pPr>
      <w:r w:rsidDel="00000000" w:rsidR="00000000" w:rsidRPr="00000000">
        <w:rPr>
          <w:rtl w:val="0"/>
        </w:rPr>
      </w:r>
    </w:p>
    <w:p w:rsidR="00000000" w:rsidDel="00000000" w:rsidP="00000000" w:rsidRDefault="00000000" w:rsidRPr="00000000" w14:paraId="00000272">
      <w:pPr>
        <w:spacing w:after="60" w:before="120" w:lineRule="auto"/>
        <w:ind w:left="284" w:right="0" w:firstLine="0"/>
        <w:jc w:val="both"/>
        <w:rPr>
          <w:b w:val="1"/>
          <w:sz w:val="24"/>
          <w:szCs w:val="24"/>
          <w:vertAlign w:val="baseline"/>
        </w:rPr>
      </w:pPr>
      <w:r w:rsidDel="00000000" w:rsidR="00000000" w:rsidRPr="00000000">
        <w:rPr>
          <w:rtl w:val="0"/>
        </w:rPr>
      </w:r>
    </w:p>
    <w:p w:rsidR="00000000" w:rsidDel="00000000" w:rsidP="00000000" w:rsidRDefault="00000000" w:rsidRPr="00000000" w14:paraId="00000273">
      <w:pPr>
        <w:spacing w:after="60" w:before="120" w:lineRule="auto"/>
        <w:ind w:left="284" w:right="0" w:firstLine="0"/>
        <w:jc w:val="both"/>
        <w:rPr>
          <w:vertAlign w:val="baseline"/>
        </w:rPr>
      </w:pPr>
      <w:r w:rsidDel="00000000" w:rsidR="00000000" w:rsidRPr="00000000">
        <w:rPr>
          <w:b w:val="1"/>
          <w:vertAlign w:val="baseline"/>
          <w:rtl w:val="0"/>
        </w:rPr>
        <w:t xml:space="preserve">A _______________________________</w:t>
      </w:r>
      <w:r w:rsidDel="00000000" w:rsidR="00000000" w:rsidRPr="00000000">
        <w:rPr>
          <w:vertAlign w:val="baseline"/>
          <w:rtl w:val="0"/>
        </w:rPr>
        <w:t xml:space="preserve">, inscrita no CNPJ n° </w:t>
      </w:r>
      <w:r w:rsidDel="00000000" w:rsidR="00000000" w:rsidRPr="00000000">
        <w:rPr>
          <w:b w:val="1"/>
          <w:color w:val="000000"/>
          <w:vertAlign w:val="baseline"/>
          <w:rtl w:val="0"/>
        </w:rPr>
        <w:t xml:space="preserve">______________________</w:t>
      </w:r>
      <w:r w:rsidDel="00000000" w:rsidR="00000000" w:rsidRPr="00000000">
        <w:rPr>
          <w:i w:val="1"/>
          <w:vertAlign w:val="baseline"/>
          <w:rtl w:val="0"/>
        </w:rPr>
        <w:t xml:space="preserve">, </w:t>
      </w:r>
      <w:r w:rsidDel="00000000" w:rsidR="00000000" w:rsidRPr="00000000">
        <w:rPr>
          <w:vertAlign w:val="baseline"/>
          <w:rtl w:val="0"/>
        </w:rPr>
        <w:t xml:space="preserve">com sede na _________________________, doravante denominada simplesmente </w:t>
      </w:r>
      <w:r w:rsidDel="00000000" w:rsidR="00000000" w:rsidRPr="00000000">
        <w:rPr>
          <w:b w:val="1"/>
          <w:vertAlign w:val="baseline"/>
          <w:rtl w:val="0"/>
        </w:rPr>
        <w:t xml:space="preserve">CONTRATANTE</w:t>
      </w:r>
      <w:r w:rsidDel="00000000" w:rsidR="00000000" w:rsidRPr="00000000">
        <w:rPr>
          <w:vertAlign w:val="baseline"/>
          <w:rtl w:val="0"/>
        </w:rPr>
        <w:t xml:space="preserve">, neste ato representada pelo(a) Ilustríssimo(a) Senhor(a) Presidente/Diretor ____________________</w:t>
      </w:r>
      <w:r w:rsidDel="00000000" w:rsidR="00000000" w:rsidRPr="00000000">
        <w:rPr>
          <w:b w:val="1"/>
          <w:vertAlign w:val="baseline"/>
          <w:rtl w:val="0"/>
        </w:rPr>
        <w:t xml:space="preserve">__________________________</w:t>
      </w:r>
      <w:r w:rsidDel="00000000" w:rsidR="00000000" w:rsidRPr="00000000">
        <w:rPr>
          <w:vertAlign w:val="baseline"/>
          <w:rtl w:val="0"/>
        </w:rPr>
        <w:t xml:space="preserve"> e a empresa _______________________________ doravante denominado simplesmente, </w:t>
      </w:r>
      <w:r w:rsidDel="00000000" w:rsidR="00000000" w:rsidRPr="00000000">
        <w:rPr>
          <w:b w:val="1"/>
          <w:vertAlign w:val="baseline"/>
          <w:rtl w:val="0"/>
        </w:rPr>
        <w:t xml:space="preserve">CONTRATADA</w:t>
      </w:r>
      <w:r w:rsidDel="00000000" w:rsidR="00000000" w:rsidRPr="00000000">
        <w:rPr>
          <w:vertAlign w:val="baseline"/>
          <w:rtl w:val="0"/>
        </w:rPr>
        <w:t xml:space="preserve">, com sede na _____________, inscrita no CNPJ/MF sob o n.º ___________ neste ato representada pelo seu ___________, documento de identidade n.º __________, órgão expedidor _________, CPF n.º _________, em decorrência do resultado da </w:t>
      </w:r>
      <w:r w:rsidDel="00000000" w:rsidR="00000000" w:rsidRPr="00000000">
        <w:rPr>
          <w:b w:val="1"/>
          <w:vertAlign w:val="baseline"/>
          <w:rtl w:val="0"/>
        </w:rPr>
        <w:t xml:space="preserve">LICITAÇÃO NA MODALIDADE PREGÃO (ELETRÔNICO) N° </w:t>
      </w:r>
      <w:r w:rsidDel="00000000" w:rsidR="00000000" w:rsidRPr="00000000">
        <w:rPr>
          <w:b w:val="1"/>
          <w:sz w:val="24"/>
          <w:szCs w:val="24"/>
          <w:vertAlign w:val="baseline"/>
          <w:rtl w:val="0"/>
        </w:rPr>
        <w:t xml:space="preserve">004</w:t>
      </w:r>
      <w:r w:rsidDel="00000000" w:rsidR="00000000" w:rsidRPr="00000000">
        <w:rPr>
          <w:b w:val="1"/>
          <w:vertAlign w:val="baseline"/>
          <w:rtl w:val="0"/>
        </w:rPr>
        <w:t xml:space="preserve">/2025</w:t>
      </w:r>
      <w:r w:rsidDel="00000000" w:rsidR="00000000" w:rsidRPr="00000000">
        <w:rPr>
          <w:vertAlign w:val="baseline"/>
          <w:rtl w:val="0"/>
        </w:rPr>
        <w:t xml:space="preserve">, ajustam entre si o presente </w:t>
      </w:r>
      <w:r w:rsidDel="00000000" w:rsidR="00000000" w:rsidRPr="00000000">
        <w:rPr>
          <w:b w:val="1"/>
          <w:vertAlign w:val="baseline"/>
          <w:rtl w:val="0"/>
        </w:rPr>
        <w:t xml:space="preserve">CONTRATO,</w:t>
      </w:r>
      <w:r w:rsidDel="00000000" w:rsidR="00000000" w:rsidRPr="00000000">
        <w:rPr>
          <w:vertAlign w:val="baseline"/>
          <w:rtl w:val="0"/>
        </w:rPr>
        <w:t xml:space="preserve"> com fundamento na Lei n.º 14.133, de 01 de abril de 2021, no Decreto Federal nº 10.024/2019 e Ato nº </w:t>
      </w:r>
      <w:r w:rsidDel="00000000" w:rsidR="00000000" w:rsidRPr="00000000">
        <w:rPr>
          <w:sz w:val="24"/>
          <w:szCs w:val="24"/>
          <w:vertAlign w:val="baseline"/>
          <w:rtl w:val="0"/>
        </w:rPr>
        <w:t xml:space="preserve">686</w:t>
      </w:r>
      <w:r w:rsidDel="00000000" w:rsidR="00000000" w:rsidRPr="00000000">
        <w:rPr>
          <w:vertAlign w:val="baseline"/>
          <w:rtl w:val="0"/>
        </w:rPr>
        <w:t xml:space="preserve">/2024, e de acordo com o que consta do Processo n.º </w:t>
      </w:r>
      <w:r w:rsidDel="00000000" w:rsidR="00000000" w:rsidRPr="00000000">
        <w:rPr>
          <w:b w:val="1"/>
          <w:vertAlign w:val="baseline"/>
          <w:rtl w:val="0"/>
        </w:rPr>
        <w:t xml:space="preserve">2.889/202</w:t>
      </w:r>
      <w:r w:rsidDel="00000000" w:rsidR="00000000" w:rsidRPr="00000000">
        <w:rPr>
          <w:b w:val="1"/>
          <w:sz w:val="24"/>
          <w:szCs w:val="24"/>
          <w:vertAlign w:val="baseline"/>
          <w:rtl w:val="0"/>
        </w:rPr>
        <w:t xml:space="preserve">4</w:t>
      </w:r>
      <w:r w:rsidDel="00000000" w:rsidR="00000000" w:rsidRPr="00000000">
        <w:rPr>
          <w:b w:val="1"/>
          <w:vertAlign w:val="baseline"/>
          <w:rtl w:val="0"/>
        </w:rPr>
        <w:t xml:space="preserve">, </w:t>
      </w:r>
      <w:r w:rsidDel="00000000" w:rsidR="00000000" w:rsidRPr="00000000">
        <w:rPr>
          <w:vertAlign w:val="baseline"/>
          <w:rtl w:val="0"/>
        </w:rPr>
        <w:t xml:space="preserve">mediante as seguintes </w:t>
      </w:r>
      <w:r w:rsidDel="00000000" w:rsidR="00000000" w:rsidRPr="00000000">
        <w:rPr>
          <w:b w:val="1"/>
          <w:vertAlign w:val="baseline"/>
          <w:rtl w:val="0"/>
        </w:rPr>
        <w:t xml:space="preserve">CLÁUSULAS E CONDIÇÕES:</w:t>
      </w:r>
      <w:r w:rsidDel="00000000" w:rsidR="00000000" w:rsidRPr="00000000">
        <w:rPr>
          <w:rtl w:val="0"/>
        </w:rPr>
      </w:r>
    </w:p>
    <w:p w:rsidR="00000000" w:rsidDel="00000000" w:rsidP="00000000" w:rsidRDefault="00000000" w:rsidRPr="00000000" w14:paraId="00000274">
      <w:pPr>
        <w:spacing w:after="60" w:before="120" w:lineRule="auto"/>
        <w:ind w:left="284" w:right="0" w:firstLine="0"/>
        <w:jc w:val="both"/>
        <w:rPr>
          <w:b w:val="1"/>
          <w:vertAlign w:val="baseline"/>
        </w:rPr>
      </w:pPr>
      <w:r w:rsidDel="00000000" w:rsidR="00000000" w:rsidRPr="00000000">
        <w:rPr>
          <w:rtl w:val="0"/>
        </w:rPr>
      </w:r>
    </w:p>
    <w:p w:rsidR="00000000" w:rsidDel="00000000" w:rsidP="00000000" w:rsidRDefault="00000000" w:rsidRPr="00000000" w14:paraId="00000275">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6">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284"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CLÁUSULA PRIMEIRA - DO OBJETO</w:t>
      </w:r>
      <w:r w:rsidDel="00000000" w:rsidR="00000000" w:rsidRPr="00000000">
        <w:rPr>
          <w:rtl w:val="0"/>
        </w:rPr>
      </w:r>
    </w:p>
    <w:p w:rsidR="00000000" w:rsidDel="00000000" w:rsidP="00000000" w:rsidRDefault="00000000" w:rsidRPr="00000000" w14:paraId="00000277">
      <w:pPr>
        <w:ind w:left="284" w:right="0" w:firstLine="516"/>
        <w:jc w:val="center"/>
        <w:rPr>
          <w:vertAlign w:val="baseline"/>
        </w:rPr>
      </w:pPr>
      <w:r w:rsidDel="00000000" w:rsidR="00000000" w:rsidRPr="00000000">
        <w:rPr>
          <w:rtl w:val="0"/>
        </w:rPr>
      </w:r>
    </w:p>
    <w:p w:rsidR="00000000" w:rsidDel="00000000" w:rsidP="00000000" w:rsidRDefault="00000000" w:rsidRPr="00000000" w14:paraId="00000278">
      <w:pPr>
        <w:ind w:left="0" w:right="-3" w:firstLine="0"/>
        <w:jc w:val="both"/>
        <w:rPr>
          <w:vertAlign w:val="baseline"/>
        </w:rPr>
      </w:pPr>
      <w:bookmarkStart w:colFirst="0" w:colLast="0" w:name="_heading=h.5jtcs7it1bht" w:id="9"/>
      <w:bookmarkEnd w:id="9"/>
      <w:r w:rsidDel="00000000" w:rsidR="00000000" w:rsidRPr="00000000">
        <w:rPr>
          <w:vertAlign w:val="baseline"/>
          <w:rtl w:val="0"/>
        </w:rPr>
        <w:t xml:space="preserve">O objeto do presente é a  contratação de empresa especializada para o Desenvolvimento de Projeto, com a Implantação e Disponibilização de Solução Tecnológica de Gestão de Informações de Busca Contextual da legislação da Assembleia Legislativa do Estado do Rio de Janeiro - ALERJ, na modalidade de Software como Serviço - SaaS -, contemplando a análise da legislação, a inserção dos dados, a atualização da legislação, o suporte técnico, a assessoria técnica-administrativa e a manutenção corretiva,  </w:t>
      </w:r>
      <w:r w:rsidDel="00000000" w:rsidR="00000000" w:rsidRPr="00000000">
        <w:rPr>
          <w:b w:val="1"/>
          <w:vertAlign w:val="baseline"/>
          <w:rtl w:val="0"/>
        </w:rPr>
        <w:t xml:space="preserve"> </w:t>
      </w:r>
      <w:r w:rsidDel="00000000" w:rsidR="00000000" w:rsidRPr="00000000">
        <w:rPr>
          <w:vertAlign w:val="baseline"/>
          <w:rtl w:val="0"/>
        </w:rPr>
        <w:t xml:space="preserve">conforme descrito nos Anexos I e III do edital, em especial, na Nota de Empenho n°  ____/2025.</w:t>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A">
      <w:pPr>
        <w:keepNext w:val="1"/>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B">
      <w:pPr>
        <w:keepNext w:val="1"/>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284" w:right="0" w:firstLine="0"/>
        <w:jc w:val="center"/>
        <w:rPr>
          <w:rFonts w:ascii="Times New Roman" w:cs="Times New Roman" w:eastAsia="Times New Roman" w:hAnsi="Times New Roman"/>
          <w:b w:val="1"/>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CLÁUSULA SEGUNDA - DAS OBRIGAÇÕES DA CONTRATANTE</w:t>
      </w:r>
      <w:r w:rsidDel="00000000" w:rsidR="00000000" w:rsidRPr="00000000">
        <w:rPr>
          <w:rtl w:val="0"/>
        </w:rPr>
      </w:r>
    </w:p>
    <w:p w:rsidR="00000000" w:rsidDel="00000000" w:rsidP="00000000" w:rsidRDefault="00000000" w:rsidRPr="00000000" w14:paraId="0000027C">
      <w:pPr>
        <w:ind w:left="284" w:right="0" w:firstLine="516"/>
        <w:jc w:val="center"/>
        <w:rPr>
          <w:b w:val="1"/>
          <w:vertAlign w:val="baseline"/>
        </w:rPr>
      </w:pPr>
      <w:r w:rsidDel="00000000" w:rsidR="00000000" w:rsidRPr="00000000">
        <w:rPr>
          <w:rtl w:val="0"/>
        </w:rPr>
      </w:r>
    </w:p>
    <w:p w:rsidR="00000000" w:rsidDel="00000000" w:rsidP="00000000" w:rsidRDefault="00000000" w:rsidRPr="00000000" w14:paraId="0000027D">
      <w:pPr>
        <w:tabs>
          <w:tab w:val="left" w:leader="none" w:pos="851"/>
        </w:tabs>
        <w:ind w:left="284" w:right="0" w:firstLine="0"/>
        <w:rPr>
          <w:vertAlign w:val="baseline"/>
        </w:rPr>
      </w:pPr>
      <w:r w:rsidDel="00000000" w:rsidR="00000000" w:rsidRPr="00000000">
        <w:rPr>
          <w:vertAlign w:val="baseline"/>
          <w:rtl w:val="0"/>
        </w:rPr>
        <w:t xml:space="preserve">O </w:t>
      </w:r>
      <w:r w:rsidDel="00000000" w:rsidR="00000000" w:rsidRPr="00000000">
        <w:rPr>
          <w:b w:val="1"/>
          <w:vertAlign w:val="baseline"/>
          <w:rtl w:val="0"/>
        </w:rPr>
        <w:t xml:space="preserve">CONTRATANTE</w:t>
      </w:r>
      <w:r w:rsidDel="00000000" w:rsidR="00000000" w:rsidRPr="00000000">
        <w:rPr>
          <w:vertAlign w:val="baseline"/>
          <w:rtl w:val="0"/>
        </w:rPr>
        <w:t xml:space="preserve"> obriga-se a:</w:t>
      </w:r>
    </w:p>
    <w:p w:rsidR="00000000" w:rsidDel="00000000" w:rsidP="00000000" w:rsidRDefault="00000000" w:rsidRPr="00000000" w14:paraId="0000027E">
      <w:pPr>
        <w:numPr>
          <w:ilvl w:val="0"/>
          <w:numId w:val="13"/>
        </w:numPr>
        <w:tabs>
          <w:tab w:val="left" w:leader="none" w:pos="851"/>
        </w:tabs>
        <w:ind w:left="284" w:right="0" w:firstLine="0"/>
        <w:jc w:val="both"/>
        <w:rPr>
          <w:vertAlign w:val="baseline"/>
        </w:rPr>
      </w:pPr>
      <w:r w:rsidDel="00000000" w:rsidR="00000000" w:rsidRPr="00000000">
        <w:rPr>
          <w:vertAlign w:val="baseline"/>
          <w:rtl w:val="0"/>
        </w:rPr>
        <w:t xml:space="preserve">Acompanhar e fiscalizar a execução do objeto do Contrato, sob os aspectos quantitativo e qualitativo, anotando em registro próprio as falhas detectadas e comunicando as ocorrências de quaisquer fatos que, a seu critério, exijam medidas corretivas por parte da </w:t>
      </w:r>
      <w:r w:rsidDel="00000000" w:rsidR="00000000" w:rsidRPr="00000000">
        <w:rPr>
          <w:b w:val="1"/>
          <w:vertAlign w:val="baseline"/>
          <w:rtl w:val="0"/>
        </w:rPr>
        <w:t xml:space="preserve">CONTRATADA</w:t>
      </w:r>
      <w:r w:rsidDel="00000000" w:rsidR="00000000" w:rsidRPr="00000000">
        <w:rPr>
          <w:vertAlign w:val="baseline"/>
          <w:rtl w:val="0"/>
        </w:rPr>
        <w:t xml:space="preserve">;</w:t>
      </w:r>
    </w:p>
    <w:p w:rsidR="00000000" w:rsidDel="00000000" w:rsidP="00000000" w:rsidRDefault="00000000" w:rsidRPr="00000000" w14:paraId="0000027F">
      <w:pPr>
        <w:numPr>
          <w:ilvl w:val="0"/>
          <w:numId w:val="13"/>
        </w:numPr>
        <w:tabs>
          <w:tab w:val="left" w:leader="none" w:pos="851"/>
        </w:tabs>
        <w:ind w:left="284" w:right="0" w:firstLine="0"/>
        <w:jc w:val="both"/>
        <w:rPr>
          <w:vertAlign w:val="baseline"/>
        </w:rPr>
      </w:pPr>
      <w:r w:rsidDel="00000000" w:rsidR="00000000" w:rsidRPr="00000000">
        <w:rPr>
          <w:vertAlign w:val="baseline"/>
          <w:rtl w:val="0"/>
        </w:rPr>
        <w:t xml:space="preserve">Resolver todo e qualquer caso singular, omisso ou duvidoso não previsto</w:t>
      </w:r>
      <w:r w:rsidDel="00000000" w:rsidR="00000000" w:rsidRPr="00000000">
        <w:rPr>
          <w:b w:val="1"/>
          <w:vertAlign w:val="baseline"/>
          <w:rtl w:val="0"/>
        </w:rPr>
        <w:t xml:space="preserve">,</w:t>
      </w:r>
      <w:r w:rsidDel="00000000" w:rsidR="00000000" w:rsidRPr="00000000">
        <w:rPr>
          <w:vertAlign w:val="baseline"/>
          <w:rtl w:val="0"/>
        </w:rPr>
        <w:t xml:space="preserve"> no Processo n.º </w:t>
      </w:r>
      <w:r w:rsidDel="00000000" w:rsidR="00000000" w:rsidRPr="00000000">
        <w:rPr>
          <w:b w:val="1"/>
          <w:sz w:val="24"/>
          <w:szCs w:val="24"/>
          <w:vertAlign w:val="baseline"/>
          <w:rtl w:val="0"/>
        </w:rPr>
        <w:t xml:space="preserve">2</w:t>
      </w:r>
      <w:r w:rsidDel="00000000" w:rsidR="00000000" w:rsidRPr="00000000">
        <w:rPr>
          <w:b w:val="1"/>
          <w:vertAlign w:val="baseline"/>
          <w:rtl w:val="0"/>
        </w:rPr>
        <w:t xml:space="preserve">.</w:t>
      </w:r>
      <w:r w:rsidDel="00000000" w:rsidR="00000000" w:rsidRPr="00000000">
        <w:rPr>
          <w:b w:val="1"/>
          <w:sz w:val="24"/>
          <w:szCs w:val="24"/>
          <w:vertAlign w:val="baseline"/>
          <w:rtl w:val="0"/>
        </w:rPr>
        <w:t xml:space="preserve">889</w:t>
      </w:r>
      <w:r w:rsidDel="00000000" w:rsidR="00000000" w:rsidRPr="00000000">
        <w:rPr>
          <w:b w:val="1"/>
          <w:vertAlign w:val="baseline"/>
          <w:rtl w:val="0"/>
        </w:rPr>
        <w:t xml:space="preserve">/2024</w:t>
      </w:r>
      <w:r w:rsidDel="00000000" w:rsidR="00000000" w:rsidRPr="00000000">
        <w:rPr>
          <w:vertAlign w:val="baseline"/>
          <w:rtl w:val="0"/>
        </w:rPr>
        <w:t xml:space="preserve"> e em tudo o mais que se relacione com os serviços objeto deste </w:t>
      </w:r>
      <w:r w:rsidDel="00000000" w:rsidR="00000000" w:rsidRPr="00000000">
        <w:rPr>
          <w:b w:val="1"/>
          <w:vertAlign w:val="baseline"/>
          <w:rtl w:val="0"/>
        </w:rPr>
        <w:t xml:space="preserve">CONTRATO</w:t>
      </w:r>
      <w:r w:rsidDel="00000000" w:rsidR="00000000" w:rsidRPr="00000000">
        <w:rPr>
          <w:vertAlign w:val="baseline"/>
          <w:rtl w:val="0"/>
        </w:rPr>
        <w:t xml:space="preserve">, desde que não acarrete ônus para o </w:t>
      </w:r>
      <w:r w:rsidDel="00000000" w:rsidR="00000000" w:rsidRPr="00000000">
        <w:rPr>
          <w:b w:val="1"/>
          <w:vertAlign w:val="baseline"/>
          <w:rtl w:val="0"/>
        </w:rPr>
        <w:t xml:space="preserve">CONTRATANTE</w:t>
      </w:r>
      <w:r w:rsidDel="00000000" w:rsidR="00000000" w:rsidRPr="00000000">
        <w:rPr>
          <w:vertAlign w:val="baseline"/>
          <w:rtl w:val="0"/>
        </w:rPr>
        <w:t xml:space="preserve"> ou modificação do instrumento;</w:t>
      </w:r>
    </w:p>
    <w:p w:rsidR="00000000" w:rsidDel="00000000" w:rsidP="00000000" w:rsidRDefault="00000000" w:rsidRPr="00000000" w14:paraId="00000280">
      <w:pPr>
        <w:numPr>
          <w:ilvl w:val="0"/>
          <w:numId w:val="13"/>
        </w:numPr>
        <w:tabs>
          <w:tab w:val="left" w:leader="none" w:pos="851"/>
        </w:tabs>
        <w:ind w:left="284" w:right="0" w:firstLine="0"/>
        <w:jc w:val="both"/>
        <w:rPr>
          <w:vertAlign w:val="baseline"/>
        </w:rPr>
      </w:pPr>
      <w:r w:rsidDel="00000000" w:rsidR="00000000" w:rsidRPr="00000000">
        <w:rPr>
          <w:vertAlign w:val="baseline"/>
          <w:rtl w:val="0"/>
        </w:rPr>
        <w:t xml:space="preserve">Efetuar o pagamento à </w:t>
      </w:r>
      <w:r w:rsidDel="00000000" w:rsidR="00000000" w:rsidRPr="00000000">
        <w:rPr>
          <w:b w:val="1"/>
          <w:vertAlign w:val="baseline"/>
          <w:rtl w:val="0"/>
        </w:rPr>
        <w:t xml:space="preserve">CONTRATADA</w:t>
      </w:r>
      <w:r w:rsidDel="00000000" w:rsidR="00000000" w:rsidRPr="00000000">
        <w:rPr>
          <w:vertAlign w:val="baseline"/>
          <w:rtl w:val="0"/>
        </w:rPr>
        <w:t xml:space="preserve">, de  acordo com as condições de preço e prazo estabelecidas nas Cláusulas Quarta, Quinta e Sexta do presente Contrato.</w:t>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8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2">
      <w:pPr>
        <w:keepNext w:val="1"/>
        <w:keepLines w:val="0"/>
        <w:pageBreakBefore w:val="0"/>
        <w:widowControl w:val="1"/>
        <w:numPr>
          <w:ilvl w:val="4"/>
          <w:numId w:val="5"/>
        </w:numPr>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rFonts w:ascii="Times New Roman" w:cs="Times New Roman" w:eastAsia="Times New Roman" w:hAnsi="Times New Roman"/>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83">
      <w:pPr>
        <w:keepNext w:val="1"/>
        <w:keepLines w:val="0"/>
        <w:pageBreakBefore w:val="0"/>
        <w:widowControl w:val="1"/>
        <w:numPr>
          <w:ilvl w:val="4"/>
          <w:numId w:val="5"/>
        </w:numPr>
        <w:pBdr>
          <w:top w:space="0" w:sz="0" w:val="nil"/>
          <w:left w:space="0" w:sz="0" w:val="nil"/>
          <w:bottom w:space="0" w:sz="0" w:val="nil"/>
          <w:right w:space="0" w:sz="0" w:val="nil"/>
          <w:between w:space="0" w:sz="0" w:val="nil"/>
        </w:pBdr>
        <w:shd w:fill="auto" w:val="clear"/>
        <w:spacing w:after="0" w:before="0" w:line="240" w:lineRule="auto"/>
        <w:ind w:left="284" w:right="0" w:firstLine="0"/>
        <w:jc w:val="center"/>
        <w:rPr>
          <w:rFonts w:ascii="Times New Roman" w:cs="Times New Roman" w:eastAsia="Times New Roman" w:hAnsi="Times New Roman"/>
          <w:b w:val="1"/>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CLÁUSULA TERCEIRA - DAS OBRIGAÇÕES DA CONTRATADA</w:t>
      </w:r>
      <w:r w:rsidDel="00000000" w:rsidR="00000000" w:rsidRPr="00000000">
        <w:rPr>
          <w:rtl w:val="0"/>
        </w:rPr>
      </w:r>
    </w:p>
    <w:p w:rsidR="00000000" w:rsidDel="00000000" w:rsidP="00000000" w:rsidRDefault="00000000" w:rsidRPr="00000000" w14:paraId="00000284">
      <w:pPr>
        <w:ind w:left="284" w:right="0" w:firstLine="0"/>
        <w:jc w:val="center"/>
        <w:rPr>
          <w:b w:val="1"/>
          <w:vertAlign w:val="baseline"/>
        </w:rPr>
      </w:pPr>
      <w:r w:rsidDel="00000000" w:rsidR="00000000" w:rsidRPr="00000000">
        <w:rPr>
          <w:rtl w:val="0"/>
        </w:rPr>
      </w:r>
    </w:p>
    <w:p w:rsidR="00000000" w:rsidDel="00000000" w:rsidP="00000000" w:rsidRDefault="00000000" w:rsidRPr="00000000" w14:paraId="00000285">
      <w:pPr>
        <w:ind w:left="284" w:right="0" w:firstLine="0"/>
        <w:jc w:val="both"/>
        <w:rPr>
          <w:vertAlign w:val="baseline"/>
        </w:rPr>
      </w:pPr>
      <w:r w:rsidDel="00000000" w:rsidR="00000000" w:rsidRPr="00000000">
        <w:rPr>
          <w:vertAlign w:val="baseline"/>
          <w:rtl w:val="0"/>
        </w:rPr>
        <w:t xml:space="preserve">A </w:t>
      </w:r>
      <w:r w:rsidDel="00000000" w:rsidR="00000000" w:rsidRPr="00000000">
        <w:rPr>
          <w:b w:val="1"/>
          <w:vertAlign w:val="baseline"/>
          <w:rtl w:val="0"/>
        </w:rPr>
        <w:t xml:space="preserve">CONTRATADA</w:t>
      </w:r>
      <w:r w:rsidDel="00000000" w:rsidR="00000000" w:rsidRPr="00000000">
        <w:rPr>
          <w:vertAlign w:val="baseline"/>
          <w:rtl w:val="0"/>
        </w:rPr>
        <w:t xml:space="preserve"> será a única, integral e exclusiva responsável, em qualquer caso, por todos os danos e prejuízos de qualquer natureza que causar ao </w:t>
      </w:r>
      <w:r w:rsidDel="00000000" w:rsidR="00000000" w:rsidRPr="00000000">
        <w:rPr>
          <w:b w:val="1"/>
          <w:vertAlign w:val="baseline"/>
          <w:rtl w:val="0"/>
        </w:rPr>
        <w:t xml:space="preserve">CONTRATANTE</w:t>
      </w:r>
      <w:r w:rsidDel="00000000" w:rsidR="00000000" w:rsidRPr="00000000">
        <w:rPr>
          <w:vertAlign w:val="baseline"/>
          <w:rtl w:val="0"/>
        </w:rPr>
        <w:t xml:space="preserve"> ou a terceiros, decorrentes de sua culpa ou dolo, na execução do objeto deste </w:t>
      </w:r>
      <w:r w:rsidDel="00000000" w:rsidR="00000000" w:rsidRPr="00000000">
        <w:rPr>
          <w:b w:val="1"/>
          <w:vertAlign w:val="baseline"/>
          <w:rtl w:val="0"/>
        </w:rPr>
        <w:t xml:space="preserve">CONTRATO</w:t>
      </w:r>
      <w:r w:rsidDel="00000000" w:rsidR="00000000" w:rsidRPr="00000000">
        <w:rPr>
          <w:vertAlign w:val="baseline"/>
          <w:rtl w:val="0"/>
        </w:rPr>
        <w:t xml:space="preserve">, respondendo por si e por seus sucessores, não excluindo ou reduzindo essa responsabilidade, a fiscalização ou acompanhamento do </w:t>
      </w:r>
      <w:r w:rsidDel="00000000" w:rsidR="00000000" w:rsidRPr="00000000">
        <w:rPr>
          <w:b w:val="1"/>
          <w:vertAlign w:val="baseline"/>
          <w:rtl w:val="0"/>
        </w:rPr>
        <w:t xml:space="preserve">CONTRATANTE</w:t>
      </w:r>
      <w:r w:rsidDel="00000000" w:rsidR="00000000" w:rsidRPr="00000000">
        <w:rPr>
          <w:vertAlign w:val="baseline"/>
          <w:rtl w:val="0"/>
        </w:rPr>
        <w:t xml:space="preserve">.</w:t>
      </w:r>
    </w:p>
    <w:p w:rsidR="00000000" w:rsidDel="00000000" w:rsidP="00000000" w:rsidRDefault="00000000" w:rsidRPr="00000000" w14:paraId="00000286">
      <w:pPr>
        <w:ind w:left="284" w:right="0" w:firstLine="0"/>
        <w:jc w:val="both"/>
        <w:rPr>
          <w:b w:val="1"/>
          <w:vertAlign w:val="baseline"/>
        </w:rPr>
      </w:pPr>
      <w:r w:rsidDel="00000000" w:rsidR="00000000" w:rsidRPr="00000000">
        <w:rPr>
          <w:rtl w:val="0"/>
        </w:rPr>
      </w:r>
    </w:p>
    <w:p w:rsidR="00000000" w:rsidDel="00000000" w:rsidP="00000000" w:rsidRDefault="00000000" w:rsidRPr="00000000" w14:paraId="00000287">
      <w:pPr>
        <w:ind w:left="284" w:right="0" w:firstLine="0"/>
        <w:jc w:val="both"/>
        <w:rPr>
          <w:vertAlign w:val="baseline"/>
        </w:rPr>
      </w:pPr>
      <w:r w:rsidDel="00000000" w:rsidR="00000000" w:rsidRPr="00000000">
        <w:rPr>
          <w:b w:val="1"/>
          <w:vertAlign w:val="baseline"/>
          <w:rtl w:val="0"/>
        </w:rPr>
        <w:t xml:space="preserve">PARÁGRAFO PRIMEIRO</w:t>
      </w:r>
      <w:r w:rsidDel="00000000" w:rsidR="00000000" w:rsidRPr="00000000">
        <w:rPr>
          <w:vertAlign w:val="baseline"/>
          <w:rtl w:val="0"/>
        </w:rPr>
        <w:t xml:space="preserve"> - A </w:t>
      </w:r>
      <w:r w:rsidDel="00000000" w:rsidR="00000000" w:rsidRPr="00000000">
        <w:rPr>
          <w:b w:val="1"/>
          <w:vertAlign w:val="baseline"/>
          <w:rtl w:val="0"/>
        </w:rPr>
        <w:t xml:space="preserve">CONTRATADA</w:t>
      </w:r>
      <w:r w:rsidDel="00000000" w:rsidR="00000000" w:rsidRPr="00000000">
        <w:rPr>
          <w:vertAlign w:val="baseline"/>
          <w:rtl w:val="0"/>
        </w:rPr>
        <w:t xml:space="preserve"> é a responsável por todos os ônus tributários federais, estaduais e municipais, ou obrigações concernentes à legislação social, trabalhista, fiscal, securitária ou previdenciária, entendendo-se como ônus tributários o pagamento de impostos, taxas, contribuições de melhoria, contribuições parafiscais, empréstimos compulsórios, tarifas e licenças concedidas pelo Poder Público.</w:t>
      </w:r>
    </w:p>
    <w:p w:rsidR="00000000" w:rsidDel="00000000" w:rsidP="00000000" w:rsidRDefault="00000000" w:rsidRPr="00000000" w14:paraId="00000288">
      <w:pPr>
        <w:ind w:left="284" w:right="0" w:firstLine="0"/>
        <w:jc w:val="both"/>
        <w:rPr>
          <w:b w:val="1"/>
          <w:vertAlign w:val="baseline"/>
        </w:rPr>
      </w:pPr>
      <w:r w:rsidDel="00000000" w:rsidR="00000000" w:rsidRPr="00000000">
        <w:rPr>
          <w:rtl w:val="0"/>
        </w:rPr>
      </w:r>
    </w:p>
    <w:p w:rsidR="00000000" w:rsidDel="00000000" w:rsidP="00000000" w:rsidRDefault="00000000" w:rsidRPr="00000000" w14:paraId="00000289">
      <w:pPr>
        <w:ind w:left="284" w:right="0" w:firstLine="0"/>
        <w:jc w:val="both"/>
        <w:rPr>
          <w:vertAlign w:val="baseline"/>
        </w:rPr>
      </w:pPr>
      <w:r w:rsidDel="00000000" w:rsidR="00000000" w:rsidRPr="00000000">
        <w:rPr>
          <w:b w:val="1"/>
          <w:vertAlign w:val="baseline"/>
          <w:rtl w:val="0"/>
        </w:rPr>
        <w:t xml:space="preserve">PARÁGRAFO SEGUNDO</w:t>
      </w:r>
      <w:r w:rsidDel="00000000" w:rsidR="00000000" w:rsidRPr="00000000">
        <w:rPr>
          <w:vertAlign w:val="baseline"/>
          <w:rtl w:val="0"/>
        </w:rPr>
        <w:t xml:space="preserve"> - A </w:t>
      </w:r>
      <w:r w:rsidDel="00000000" w:rsidR="00000000" w:rsidRPr="00000000">
        <w:rPr>
          <w:b w:val="1"/>
          <w:vertAlign w:val="baseline"/>
          <w:rtl w:val="0"/>
        </w:rPr>
        <w:t xml:space="preserve">CONTRATADA</w:t>
      </w:r>
      <w:r w:rsidDel="00000000" w:rsidR="00000000" w:rsidRPr="00000000">
        <w:rPr>
          <w:vertAlign w:val="baseline"/>
          <w:rtl w:val="0"/>
        </w:rPr>
        <w:t xml:space="preserve"> se obriga a manter, durante toda a execução do </w:t>
      </w:r>
      <w:r w:rsidDel="00000000" w:rsidR="00000000" w:rsidRPr="00000000">
        <w:rPr>
          <w:b w:val="1"/>
          <w:vertAlign w:val="baseline"/>
          <w:rtl w:val="0"/>
        </w:rPr>
        <w:t xml:space="preserve">CONTRATO</w:t>
      </w:r>
      <w:r w:rsidDel="00000000" w:rsidR="00000000" w:rsidRPr="00000000">
        <w:rPr>
          <w:vertAlign w:val="baseline"/>
          <w:rtl w:val="0"/>
        </w:rPr>
        <w:t xml:space="preserve">, compatibilidade com as obrigações por ela assumidas, todas as condições de habilitação e qualificação exigidas no Edital.</w:t>
      </w:r>
    </w:p>
    <w:p w:rsidR="00000000" w:rsidDel="00000000" w:rsidP="00000000" w:rsidRDefault="00000000" w:rsidRPr="00000000" w14:paraId="0000028A">
      <w:pPr>
        <w:ind w:left="284" w:right="0" w:firstLine="0"/>
        <w:jc w:val="both"/>
        <w:rPr>
          <w:b w:val="1"/>
          <w:color w:val="ff0000"/>
          <w:vertAlign w:val="baseline"/>
        </w:rPr>
      </w:pPr>
      <w:r w:rsidDel="00000000" w:rsidR="00000000" w:rsidRPr="00000000">
        <w:rPr>
          <w:rtl w:val="0"/>
        </w:rPr>
      </w:r>
    </w:p>
    <w:p w:rsidR="00000000" w:rsidDel="00000000" w:rsidP="00000000" w:rsidRDefault="00000000" w:rsidRPr="00000000" w14:paraId="0000028B">
      <w:pPr>
        <w:ind w:left="284" w:right="0" w:firstLine="0"/>
        <w:rPr>
          <w:vertAlign w:val="baseline"/>
        </w:rPr>
      </w:pPr>
      <w:r w:rsidDel="00000000" w:rsidR="00000000" w:rsidRPr="00000000">
        <w:rPr>
          <w:b w:val="1"/>
          <w:vertAlign w:val="baseline"/>
          <w:rtl w:val="0"/>
        </w:rPr>
        <w:t xml:space="preserve">PARÁGRAFO TERCEIRO</w:t>
      </w:r>
      <w:r w:rsidDel="00000000" w:rsidR="00000000" w:rsidRPr="00000000">
        <w:rPr>
          <w:vertAlign w:val="baseline"/>
          <w:rtl w:val="0"/>
        </w:rPr>
        <w:t xml:space="preserve"> – </w:t>
      </w:r>
      <w:r w:rsidDel="00000000" w:rsidR="00000000" w:rsidRPr="00000000">
        <w:rPr>
          <w:b w:val="1"/>
          <w:vertAlign w:val="baseline"/>
          <w:rtl w:val="0"/>
        </w:rPr>
        <w:t xml:space="preserve">Caberá ainda a CONTRATADA:</w:t>
      </w:r>
      <w:r w:rsidDel="00000000" w:rsidR="00000000" w:rsidRPr="00000000">
        <w:rPr>
          <w:rtl w:val="0"/>
        </w:rPr>
      </w:r>
    </w:p>
    <w:p w:rsidR="00000000" w:rsidDel="00000000" w:rsidP="00000000" w:rsidRDefault="00000000" w:rsidRPr="00000000" w14:paraId="0000028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720"/>
        </w:tabs>
        <w:spacing w:after="24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arcar com todas as despesas referentes ao transporte, vertical e horizontal, bem como carga e descarga, de todos os bens objeto deste CONTRATO;</w:t>
      </w:r>
      <w:r w:rsidDel="00000000" w:rsidR="00000000" w:rsidRPr="00000000">
        <w:rPr>
          <w:rtl w:val="0"/>
        </w:rPr>
      </w:r>
    </w:p>
    <w:p w:rsidR="00000000" w:rsidDel="00000000" w:rsidP="00000000" w:rsidRDefault="00000000" w:rsidRPr="00000000" w14:paraId="0000028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720"/>
        </w:tabs>
        <w:spacing w:after="24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prestar os serviços nos locais e prazos indicados pela CONTRATANTE;</w:t>
      </w:r>
      <w:r w:rsidDel="00000000" w:rsidR="00000000" w:rsidRPr="00000000">
        <w:rPr>
          <w:rtl w:val="0"/>
        </w:rPr>
      </w:r>
    </w:p>
    <w:p w:rsidR="00000000" w:rsidDel="00000000" w:rsidP="00000000" w:rsidRDefault="00000000" w:rsidRPr="00000000" w14:paraId="0000028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720"/>
        </w:tabs>
        <w:spacing w:after="24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responder pela idoneidade e pelo comportamento de seus responsáveis, técnicos, empregados, prepostos ou subordinados;</w:t>
      </w:r>
      <w:r w:rsidDel="00000000" w:rsidR="00000000" w:rsidRPr="00000000">
        <w:rPr>
          <w:rtl w:val="0"/>
        </w:rPr>
      </w:r>
    </w:p>
    <w:p w:rsidR="00000000" w:rsidDel="00000000" w:rsidP="00000000" w:rsidRDefault="00000000" w:rsidRPr="00000000" w14:paraId="0000028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720"/>
        </w:tabs>
        <w:spacing w:after="24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responder exclusiva e integralmente, perante o CONTRATANTE pela execução dos serviços;</w:t>
      </w:r>
      <w:r w:rsidDel="00000000" w:rsidR="00000000" w:rsidRPr="00000000">
        <w:rPr>
          <w:rtl w:val="0"/>
        </w:rPr>
      </w:r>
    </w:p>
    <w:p w:rsidR="00000000" w:rsidDel="00000000" w:rsidP="00000000" w:rsidRDefault="00000000" w:rsidRPr="00000000" w14:paraId="0000029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720"/>
        </w:tabs>
        <w:spacing w:after="24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responder por violações a direito de uso de materiais, métodos ou processos de execução protegidos por marcas ou patentes, arcando com indenizações, taxas e/ou comissões que forem devidas;</w:t>
      </w:r>
      <w:r w:rsidDel="00000000" w:rsidR="00000000" w:rsidRPr="00000000">
        <w:rPr>
          <w:rtl w:val="0"/>
        </w:rPr>
      </w:r>
    </w:p>
    <w:p w:rsidR="00000000" w:rsidDel="00000000" w:rsidP="00000000" w:rsidRDefault="00000000" w:rsidRPr="00000000" w14:paraId="0000029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720"/>
        </w:tabs>
        <w:spacing w:after="24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substituir, às suas expensas e responsabilidade, os produtos que não estiverem de acordo com as especificações.</w:t>
      </w:r>
      <w:r w:rsidDel="00000000" w:rsidR="00000000" w:rsidRPr="00000000">
        <w:rPr>
          <w:rtl w:val="0"/>
        </w:rPr>
      </w:r>
    </w:p>
    <w:p w:rsidR="00000000" w:rsidDel="00000000" w:rsidP="00000000" w:rsidRDefault="00000000" w:rsidRPr="00000000" w14:paraId="0000029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720"/>
        </w:tabs>
        <w:spacing w:after="240" w:before="120" w:line="240"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Comprovar, a cada fatura emitida, a regularidade perante o Sistema de Seguridade Social (INSS) e com o fundo de Garantia por Tempo de Serviço (FGTS).</w:t>
      </w:r>
      <w:r w:rsidDel="00000000" w:rsidR="00000000" w:rsidRPr="00000000">
        <w:rPr>
          <w:rtl w:val="0"/>
        </w:rPr>
      </w:r>
    </w:p>
    <w:p w:rsidR="00000000" w:rsidDel="00000000" w:rsidP="00000000" w:rsidRDefault="00000000" w:rsidRPr="00000000" w14:paraId="00000293">
      <w:pPr>
        <w:keepNext w:val="1"/>
        <w:keepLines w:val="0"/>
        <w:pageBreakBefore w:val="0"/>
        <w:widowControl w:val="1"/>
        <w:numPr>
          <w:ilvl w:val="7"/>
          <w:numId w:val="5"/>
        </w:numPr>
        <w:pBdr>
          <w:top w:space="0" w:sz="0" w:val="nil"/>
          <w:left w:space="0" w:sz="0" w:val="nil"/>
          <w:bottom w:space="0" w:sz="0" w:val="nil"/>
          <w:right w:space="0" w:sz="0" w:val="nil"/>
          <w:between w:space="0" w:sz="0" w:val="nil"/>
        </w:pBdr>
        <w:shd w:fill="auto" w:val="clear"/>
        <w:spacing w:after="0" w:before="0" w:line="240" w:lineRule="auto"/>
        <w:ind w:left="284"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4">
      <w:pPr>
        <w:rPr>
          <w:vertAlign w:val="baseline"/>
        </w:rPr>
      </w:pPr>
      <w:r w:rsidDel="00000000" w:rsidR="00000000" w:rsidRPr="00000000">
        <w:rPr>
          <w:rtl w:val="0"/>
        </w:rPr>
      </w:r>
    </w:p>
    <w:p w:rsidR="00000000" w:rsidDel="00000000" w:rsidP="00000000" w:rsidRDefault="00000000" w:rsidRPr="00000000" w14:paraId="00000295">
      <w:pPr>
        <w:keepNext w:val="1"/>
        <w:keepLines w:val="0"/>
        <w:pageBreakBefore w:val="0"/>
        <w:widowControl w:val="1"/>
        <w:numPr>
          <w:ilvl w:val="7"/>
          <w:numId w:val="5"/>
        </w:numPr>
        <w:pBdr>
          <w:top w:space="0" w:sz="0" w:val="nil"/>
          <w:left w:space="0" w:sz="0" w:val="nil"/>
          <w:bottom w:space="0" w:sz="0" w:val="nil"/>
          <w:right w:space="0" w:sz="0" w:val="nil"/>
          <w:between w:space="0" w:sz="0" w:val="nil"/>
        </w:pBdr>
        <w:shd w:fill="auto" w:val="clear"/>
        <w:spacing w:after="0" w:before="0" w:line="240" w:lineRule="auto"/>
        <w:ind w:left="284"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CLÁUSULA QUARTA - DO VALOR CONTRATUAL</w:t>
      </w:r>
    </w:p>
    <w:p w:rsidR="00000000" w:rsidDel="00000000" w:rsidP="00000000" w:rsidRDefault="00000000" w:rsidRPr="00000000" w14:paraId="00000296">
      <w:pPr>
        <w:ind w:left="284" w:right="0" w:firstLine="0"/>
        <w:rPr>
          <w:vertAlign w:val="baseline"/>
        </w:rPr>
      </w:pPr>
      <w:r w:rsidDel="00000000" w:rsidR="00000000" w:rsidRPr="00000000">
        <w:rPr>
          <w:rtl w:val="0"/>
        </w:rPr>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Pela execução do objeto deste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CONTRATO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uma vez obedecidas às formalidades legais e contratuais pertinentes, o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CONTRATANTE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pagará à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CONTRATADA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importância total de R$ ______ (______________), já inclusos todos os custos relacionados com despesas decorrentes de exigência legal ou das condições de gestão deste Contrato.</w:t>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9">
      <w:pPr>
        <w:ind w:left="284" w:right="0" w:firstLine="0"/>
        <w:jc w:val="center"/>
        <w:rPr>
          <w:b w:val="1"/>
          <w:vertAlign w:val="baseline"/>
        </w:rPr>
      </w:pPr>
      <w:r w:rsidDel="00000000" w:rsidR="00000000" w:rsidRPr="00000000">
        <w:rPr>
          <w:rtl w:val="0"/>
        </w:rPr>
      </w:r>
    </w:p>
    <w:p w:rsidR="00000000" w:rsidDel="00000000" w:rsidP="00000000" w:rsidRDefault="00000000" w:rsidRPr="00000000" w14:paraId="0000029A">
      <w:pPr>
        <w:ind w:left="284" w:right="0" w:firstLine="0"/>
        <w:jc w:val="center"/>
        <w:rPr>
          <w:vertAlign w:val="baseline"/>
        </w:rPr>
      </w:pPr>
      <w:r w:rsidDel="00000000" w:rsidR="00000000" w:rsidRPr="00000000">
        <w:rPr>
          <w:b w:val="1"/>
          <w:vertAlign w:val="baseline"/>
          <w:rtl w:val="0"/>
        </w:rPr>
        <w:t xml:space="preserve">CLÁUSULA QUINTA - DO PAGAMENTO</w:t>
      </w:r>
      <w:r w:rsidDel="00000000" w:rsidR="00000000" w:rsidRPr="00000000">
        <w:rPr>
          <w:rtl w:val="0"/>
        </w:rPr>
      </w:r>
    </w:p>
    <w:p w:rsidR="00000000" w:rsidDel="00000000" w:rsidP="00000000" w:rsidRDefault="00000000" w:rsidRPr="00000000" w14:paraId="0000029B">
      <w:pPr>
        <w:spacing w:line="360" w:lineRule="auto"/>
        <w:ind w:left="284" w:right="0" w:firstLine="720"/>
        <w:jc w:val="both"/>
        <w:rPr>
          <w:b w:val="1"/>
          <w:vertAlign w:val="baseline"/>
        </w:rPr>
      </w:pPr>
      <w:r w:rsidDel="00000000" w:rsidR="00000000" w:rsidRPr="00000000">
        <w:rPr>
          <w:rtl w:val="0"/>
        </w:rPr>
      </w:r>
    </w:p>
    <w:p w:rsidR="00000000" w:rsidDel="00000000" w:rsidP="00000000" w:rsidRDefault="00000000" w:rsidRPr="00000000" w14:paraId="0000029C">
      <w:pPr>
        <w:ind w:left="284" w:right="0" w:firstLine="720"/>
        <w:jc w:val="both"/>
        <w:rPr>
          <w:vertAlign w:val="baseline"/>
        </w:rPr>
      </w:pPr>
      <w:r w:rsidDel="00000000" w:rsidR="00000000" w:rsidRPr="00000000">
        <w:rPr>
          <w:vertAlign w:val="baseline"/>
          <w:rtl w:val="0"/>
        </w:rPr>
        <w:t xml:space="preserve">O pagamento do valor devido, conforme proposta da </w:t>
      </w:r>
      <w:r w:rsidDel="00000000" w:rsidR="00000000" w:rsidRPr="00000000">
        <w:rPr>
          <w:b w:val="1"/>
          <w:vertAlign w:val="baseline"/>
          <w:rtl w:val="0"/>
        </w:rPr>
        <w:t xml:space="preserve">CONTRATADA, </w:t>
      </w:r>
      <w:r w:rsidDel="00000000" w:rsidR="00000000" w:rsidRPr="00000000">
        <w:rPr>
          <w:vertAlign w:val="baseline"/>
          <w:rtl w:val="0"/>
        </w:rPr>
        <w:t xml:space="preserve">será efetuado pelo </w:t>
      </w:r>
      <w:r w:rsidDel="00000000" w:rsidR="00000000" w:rsidRPr="00000000">
        <w:rPr>
          <w:b w:val="1"/>
          <w:vertAlign w:val="baseline"/>
          <w:rtl w:val="0"/>
        </w:rPr>
        <w:t xml:space="preserve">CONTRATANTE, </w:t>
      </w:r>
      <w:r w:rsidDel="00000000" w:rsidR="00000000" w:rsidRPr="00000000">
        <w:rPr>
          <w:vertAlign w:val="baseline"/>
          <w:rtl w:val="0"/>
        </w:rPr>
        <w:t xml:space="preserve">após a realização de cada parcela dos serviços, até o 30º (trigésimo) dia, a partir da data da apresentação da Nota Fiscal pela </w:t>
      </w:r>
      <w:r w:rsidDel="00000000" w:rsidR="00000000" w:rsidRPr="00000000">
        <w:rPr>
          <w:b w:val="1"/>
          <w:vertAlign w:val="baseline"/>
          <w:rtl w:val="0"/>
        </w:rPr>
        <w:t xml:space="preserve">CONTRATADA</w:t>
      </w:r>
      <w:r w:rsidDel="00000000" w:rsidR="00000000" w:rsidRPr="00000000">
        <w:rPr>
          <w:vertAlign w:val="baseline"/>
          <w:rtl w:val="0"/>
        </w:rPr>
        <w:t xml:space="preserve">, com a discriminação do objeto executado, devidamente atestada e visada pela administração do </w:t>
      </w:r>
      <w:r w:rsidDel="00000000" w:rsidR="00000000" w:rsidRPr="00000000">
        <w:rPr>
          <w:b w:val="1"/>
          <w:vertAlign w:val="baseline"/>
          <w:rtl w:val="0"/>
        </w:rPr>
        <w:t xml:space="preserve">CONTRATANTE.</w:t>
      </w:r>
      <w:r w:rsidDel="00000000" w:rsidR="00000000" w:rsidRPr="00000000">
        <w:rPr>
          <w:rtl w:val="0"/>
        </w:rPr>
      </w:r>
    </w:p>
    <w:p w:rsidR="00000000" w:rsidDel="00000000" w:rsidP="00000000" w:rsidRDefault="00000000" w:rsidRPr="00000000" w14:paraId="0000029D">
      <w:pPr>
        <w:ind w:left="284" w:right="0" w:firstLine="0"/>
        <w:jc w:val="center"/>
        <w:rPr>
          <w:b w:val="1"/>
          <w:vertAlign w:val="baseline"/>
        </w:rPr>
      </w:pPr>
      <w:r w:rsidDel="00000000" w:rsidR="00000000" w:rsidRPr="00000000">
        <w:rPr>
          <w:rtl w:val="0"/>
        </w:rPr>
      </w:r>
    </w:p>
    <w:p w:rsidR="00000000" w:rsidDel="00000000" w:rsidP="00000000" w:rsidRDefault="00000000" w:rsidRPr="00000000" w14:paraId="0000029E">
      <w:pPr>
        <w:ind w:left="284" w:right="0" w:firstLine="0"/>
        <w:jc w:val="center"/>
        <w:rPr>
          <w:b w:val="1"/>
          <w:vertAlign w:val="baseline"/>
        </w:rPr>
      </w:pPr>
      <w:r w:rsidDel="00000000" w:rsidR="00000000" w:rsidRPr="00000000">
        <w:rPr>
          <w:rtl w:val="0"/>
        </w:rPr>
      </w:r>
    </w:p>
    <w:p w:rsidR="00000000" w:rsidDel="00000000" w:rsidP="00000000" w:rsidRDefault="00000000" w:rsidRPr="00000000" w14:paraId="0000029F">
      <w:pPr>
        <w:ind w:left="284" w:right="0" w:firstLine="0"/>
        <w:jc w:val="center"/>
        <w:rPr>
          <w:vertAlign w:val="baseline"/>
        </w:rPr>
      </w:pPr>
      <w:r w:rsidDel="00000000" w:rsidR="00000000" w:rsidRPr="00000000">
        <w:rPr>
          <w:b w:val="1"/>
          <w:vertAlign w:val="baseline"/>
          <w:rtl w:val="0"/>
        </w:rPr>
        <w:t xml:space="preserve">CLÁUSULA SEXTA - DOS RECURSOS ORÇAMENTÁRIOS</w:t>
      </w:r>
      <w:r w:rsidDel="00000000" w:rsidR="00000000" w:rsidRPr="00000000">
        <w:rPr>
          <w:rtl w:val="0"/>
        </w:rPr>
      </w:r>
    </w:p>
    <w:p w:rsidR="00000000" w:rsidDel="00000000" w:rsidP="00000000" w:rsidRDefault="00000000" w:rsidRPr="00000000" w14:paraId="000002A0">
      <w:pPr>
        <w:ind w:left="284" w:right="0" w:firstLine="0"/>
        <w:jc w:val="center"/>
        <w:rPr>
          <w:b w:val="1"/>
          <w:vertAlign w:val="baseline"/>
        </w:rPr>
      </w:pPr>
      <w:r w:rsidDel="00000000" w:rsidR="00000000" w:rsidRPr="00000000">
        <w:rPr>
          <w:rtl w:val="0"/>
        </w:rPr>
      </w:r>
    </w:p>
    <w:p w:rsidR="00000000" w:rsidDel="00000000" w:rsidP="00000000" w:rsidRDefault="00000000" w:rsidRPr="00000000" w14:paraId="000002A1">
      <w:pPr>
        <w:ind w:left="284" w:right="0" w:firstLine="0"/>
        <w:jc w:val="both"/>
        <w:rPr>
          <w:vertAlign w:val="baseline"/>
        </w:rPr>
      </w:pPr>
      <w:r w:rsidDel="00000000" w:rsidR="00000000" w:rsidRPr="00000000">
        <w:rPr>
          <w:vertAlign w:val="baseline"/>
          <w:rtl w:val="0"/>
        </w:rPr>
        <w:t xml:space="preserve">A presente despesa, no valor global de R$ ________________ (______________________), correrá por conta da Dotação Orçamentária existente no Programa de Trabalho nº </w:t>
      </w:r>
      <w:r w:rsidDel="00000000" w:rsidR="00000000" w:rsidRPr="00000000">
        <w:rPr>
          <w:sz w:val="24"/>
          <w:szCs w:val="24"/>
          <w:vertAlign w:val="baseline"/>
          <w:rtl w:val="0"/>
        </w:rPr>
        <w:t xml:space="preserve">01.122.0135.2462</w:t>
      </w:r>
      <w:r w:rsidDel="00000000" w:rsidR="00000000" w:rsidRPr="00000000">
        <w:rPr>
          <w:vertAlign w:val="baseline"/>
          <w:rtl w:val="0"/>
        </w:rPr>
        <w:t xml:space="preserve">, pela Natureza de Despesa n.º 3390.40.19, com cobertura através da Nota Empenho n.º ______ de______.</w:t>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3">
      <w:pPr>
        <w:ind w:left="284" w:right="0" w:firstLine="0"/>
        <w:jc w:val="center"/>
        <w:rPr>
          <w:vertAlign w:val="baseline"/>
        </w:rPr>
      </w:pPr>
      <w:r w:rsidDel="00000000" w:rsidR="00000000" w:rsidRPr="00000000">
        <w:rPr>
          <w:b w:val="1"/>
          <w:vertAlign w:val="baseline"/>
          <w:rtl w:val="0"/>
        </w:rPr>
        <w:t xml:space="preserve">CLÁUSULA SÉTIMA - DO REAJUSTE</w:t>
      </w:r>
      <w:r w:rsidDel="00000000" w:rsidR="00000000" w:rsidRPr="00000000">
        <w:rPr>
          <w:rtl w:val="0"/>
        </w:rPr>
      </w:r>
    </w:p>
    <w:p w:rsidR="00000000" w:rsidDel="00000000" w:rsidP="00000000" w:rsidRDefault="00000000" w:rsidRPr="00000000" w14:paraId="000002A4">
      <w:pPr>
        <w:ind w:left="284" w:right="0" w:firstLine="0"/>
        <w:rPr>
          <w:vertAlign w:val="baseline"/>
        </w:rPr>
      </w:pPr>
      <w:r w:rsidDel="00000000" w:rsidR="00000000" w:rsidRPr="00000000">
        <w:rPr>
          <w:rtl w:val="0"/>
        </w:rPr>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preço do qual está sendo contratado o objeto da licitação, será fixo e irreajustável durante os primeiros 12 meses de contrato. Após, deverá ser observado o disposto no item 20 do edital. </w:t>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7">
      <w:pPr>
        <w:ind w:left="284" w:right="0" w:firstLine="0"/>
        <w:jc w:val="center"/>
        <w:rPr>
          <w:vertAlign w:val="baseline"/>
        </w:rPr>
      </w:pPr>
      <w:r w:rsidDel="00000000" w:rsidR="00000000" w:rsidRPr="00000000">
        <w:rPr>
          <w:b w:val="1"/>
          <w:vertAlign w:val="baseline"/>
          <w:rtl w:val="0"/>
        </w:rPr>
        <w:t xml:space="preserve">CLÁUSULA OITAVA - DAS PENALIDADES</w:t>
      </w:r>
      <w:r w:rsidDel="00000000" w:rsidR="00000000" w:rsidRPr="00000000">
        <w:rPr>
          <w:rtl w:val="0"/>
        </w:rPr>
      </w:r>
    </w:p>
    <w:p w:rsidR="00000000" w:rsidDel="00000000" w:rsidP="00000000" w:rsidRDefault="00000000" w:rsidRPr="00000000" w14:paraId="000002A8">
      <w:pPr>
        <w:ind w:left="284" w:right="0" w:firstLine="0"/>
        <w:jc w:val="center"/>
        <w:rPr>
          <w:b w:val="1"/>
          <w:color w:val="ff0000"/>
          <w:highlight w:val="yellow"/>
          <w:vertAlign w:val="baseline"/>
        </w:rPr>
      </w:pPr>
      <w:r w:rsidDel="00000000" w:rsidR="00000000" w:rsidRPr="00000000">
        <w:rPr>
          <w:rtl w:val="0"/>
        </w:rPr>
      </w:r>
    </w:p>
    <w:p w:rsidR="00000000" w:rsidDel="00000000" w:rsidP="00000000" w:rsidRDefault="00000000" w:rsidRPr="00000000" w14:paraId="000002A9">
      <w:pPr>
        <w:ind w:left="0" w:right="0" w:firstLine="993"/>
        <w:jc w:val="both"/>
        <w:rPr>
          <w:vertAlign w:val="baseline"/>
        </w:rPr>
      </w:pPr>
      <w:r w:rsidDel="00000000" w:rsidR="00000000" w:rsidRPr="00000000">
        <w:rPr>
          <w:vertAlign w:val="baseline"/>
          <w:rtl w:val="0"/>
        </w:rPr>
        <w:t xml:space="preserve">Comete infração administrativa, nos termos da Lei nº 14.133, de 2021, o contratado que:</w:t>
      </w:r>
    </w:p>
    <w:p w:rsidR="00000000" w:rsidDel="00000000" w:rsidP="00000000" w:rsidRDefault="00000000" w:rsidRPr="00000000" w14:paraId="000002AA">
      <w:pPr>
        <w:ind w:left="993" w:right="0" w:firstLine="0"/>
        <w:jc w:val="both"/>
        <w:rPr>
          <w:vertAlign w:val="baseline"/>
        </w:rPr>
      </w:pPr>
      <w:r w:rsidDel="00000000" w:rsidR="00000000" w:rsidRPr="00000000">
        <w:rPr>
          <w:vertAlign w:val="baseline"/>
          <w:rtl w:val="0"/>
        </w:rPr>
        <w:t xml:space="preserve">a) der causa à inexecução parcial do contrato; </w:t>
      </w:r>
    </w:p>
    <w:p w:rsidR="00000000" w:rsidDel="00000000" w:rsidP="00000000" w:rsidRDefault="00000000" w:rsidRPr="00000000" w14:paraId="000002AB">
      <w:pPr>
        <w:ind w:left="993" w:right="0" w:firstLine="0"/>
        <w:jc w:val="both"/>
        <w:rPr>
          <w:vertAlign w:val="baseline"/>
        </w:rPr>
      </w:pPr>
      <w:r w:rsidDel="00000000" w:rsidR="00000000" w:rsidRPr="00000000">
        <w:rPr>
          <w:vertAlign w:val="baseline"/>
          <w:rtl w:val="0"/>
        </w:rPr>
        <w:t xml:space="preserve">b) der causa à inexecução parcial do contrato que cause grave dano à Administração ou ao funcionamento dos serviços públicos ou ao interesse coletivo; </w:t>
      </w:r>
    </w:p>
    <w:p w:rsidR="00000000" w:rsidDel="00000000" w:rsidP="00000000" w:rsidRDefault="00000000" w:rsidRPr="00000000" w14:paraId="000002AC">
      <w:pPr>
        <w:ind w:left="993" w:right="0" w:firstLine="0"/>
        <w:jc w:val="both"/>
        <w:rPr>
          <w:vertAlign w:val="baseline"/>
        </w:rPr>
      </w:pPr>
      <w:r w:rsidDel="00000000" w:rsidR="00000000" w:rsidRPr="00000000">
        <w:rPr>
          <w:vertAlign w:val="baseline"/>
          <w:rtl w:val="0"/>
        </w:rPr>
        <w:t xml:space="preserve">c) der causa à inexecução total do contrato; </w:t>
      </w:r>
    </w:p>
    <w:p w:rsidR="00000000" w:rsidDel="00000000" w:rsidP="00000000" w:rsidRDefault="00000000" w:rsidRPr="00000000" w14:paraId="000002AD">
      <w:pPr>
        <w:ind w:left="993" w:right="0" w:firstLine="0"/>
        <w:jc w:val="both"/>
        <w:rPr>
          <w:vertAlign w:val="baseline"/>
        </w:rPr>
      </w:pPr>
      <w:r w:rsidDel="00000000" w:rsidR="00000000" w:rsidRPr="00000000">
        <w:rPr>
          <w:vertAlign w:val="baseline"/>
          <w:rtl w:val="0"/>
        </w:rPr>
        <w:t xml:space="preserve">d) ensejar o retardamento da execução ou da entrega do objeto da contratação sem motivo justificado; </w:t>
      </w:r>
    </w:p>
    <w:p w:rsidR="00000000" w:rsidDel="00000000" w:rsidP="00000000" w:rsidRDefault="00000000" w:rsidRPr="00000000" w14:paraId="000002AE">
      <w:pPr>
        <w:ind w:left="993" w:right="0" w:firstLine="0"/>
        <w:jc w:val="both"/>
        <w:rPr>
          <w:vertAlign w:val="baseline"/>
        </w:rPr>
      </w:pPr>
      <w:r w:rsidDel="00000000" w:rsidR="00000000" w:rsidRPr="00000000">
        <w:rPr>
          <w:vertAlign w:val="baseline"/>
          <w:rtl w:val="0"/>
        </w:rPr>
        <w:t xml:space="preserve">e) apresentar documentação falsa ou prestar declaração falsa durante a execução do contrato;</w:t>
      </w:r>
    </w:p>
    <w:p w:rsidR="00000000" w:rsidDel="00000000" w:rsidP="00000000" w:rsidRDefault="00000000" w:rsidRPr="00000000" w14:paraId="000002AF">
      <w:pPr>
        <w:ind w:left="993" w:right="0" w:firstLine="0"/>
        <w:jc w:val="both"/>
        <w:rPr>
          <w:vertAlign w:val="baseline"/>
        </w:rPr>
      </w:pPr>
      <w:r w:rsidDel="00000000" w:rsidR="00000000" w:rsidRPr="00000000">
        <w:rPr>
          <w:vertAlign w:val="baseline"/>
          <w:rtl w:val="0"/>
        </w:rPr>
        <w:t xml:space="preserve">f) praticar ato fraudulento na execução do contrato; </w:t>
      </w:r>
    </w:p>
    <w:p w:rsidR="00000000" w:rsidDel="00000000" w:rsidP="00000000" w:rsidRDefault="00000000" w:rsidRPr="00000000" w14:paraId="000002B0">
      <w:pPr>
        <w:ind w:left="993" w:right="0" w:firstLine="0"/>
        <w:jc w:val="both"/>
        <w:rPr>
          <w:vertAlign w:val="baseline"/>
        </w:rPr>
      </w:pPr>
      <w:r w:rsidDel="00000000" w:rsidR="00000000" w:rsidRPr="00000000">
        <w:rPr>
          <w:vertAlign w:val="baseline"/>
          <w:rtl w:val="0"/>
        </w:rPr>
        <w:t xml:space="preserve">g) comportar-se de modo inidôneo ou cometer fraude de qualquer natureza; </w:t>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 praticar ato lesivo previsto no art. 5º da Lei nº 12.846, de 1º de agosto de 2013</w:t>
      </w:r>
    </w:p>
    <w:p w:rsidR="00000000" w:rsidDel="00000000" w:rsidP="00000000" w:rsidRDefault="00000000" w:rsidRPr="00000000" w14:paraId="000002B2">
      <w:pPr>
        <w:ind w:left="284" w:right="0" w:firstLine="709"/>
        <w:jc w:val="both"/>
        <w:rPr>
          <w:vertAlign w:val="baseline"/>
        </w:rPr>
      </w:pPr>
      <w:r w:rsidDel="00000000" w:rsidR="00000000" w:rsidRPr="00000000">
        <w:rPr>
          <w:b w:val="1"/>
          <w:vertAlign w:val="baseline"/>
          <w:rtl w:val="0"/>
        </w:rPr>
        <w:t xml:space="preserve">PARÁGRAFO PRIMEIRO:</w:t>
      </w:r>
      <w:r w:rsidDel="00000000" w:rsidR="00000000" w:rsidRPr="00000000">
        <w:rPr>
          <w:vertAlign w:val="baseline"/>
          <w:rtl w:val="0"/>
        </w:rPr>
        <w:t xml:space="preserve"> Serão aplicadas ao contratado que incorrer nas infrações acima descritas as seguintes sanções: </w:t>
      </w:r>
    </w:p>
    <w:p w:rsidR="00000000" w:rsidDel="00000000" w:rsidP="00000000" w:rsidRDefault="00000000" w:rsidRPr="00000000" w14:paraId="000002B3">
      <w:pPr>
        <w:ind w:left="284" w:right="0" w:firstLine="709"/>
        <w:jc w:val="both"/>
        <w:rPr>
          <w:vertAlign w:val="baseline"/>
        </w:rPr>
      </w:pPr>
      <w:r w:rsidDel="00000000" w:rsidR="00000000" w:rsidRPr="00000000">
        <w:rPr>
          <w:b w:val="1"/>
          <w:vertAlign w:val="baseline"/>
          <w:rtl w:val="0"/>
        </w:rPr>
        <w:t xml:space="preserve">I) Advertência</w:t>
      </w:r>
      <w:r w:rsidDel="00000000" w:rsidR="00000000" w:rsidRPr="00000000">
        <w:rPr>
          <w:vertAlign w:val="baseline"/>
          <w:rtl w:val="0"/>
        </w:rPr>
        <w:t xml:space="preserve">, quando o contratado der causa à inexecução parcial do contrato, sempre que não se justificar a imposição de penalidade mais grave (art. 156, §2º, da Lei nº 14.133, de 2021); </w:t>
      </w:r>
    </w:p>
    <w:p w:rsidR="00000000" w:rsidDel="00000000" w:rsidP="00000000" w:rsidRDefault="00000000" w:rsidRPr="00000000" w14:paraId="000002B4">
      <w:pPr>
        <w:ind w:left="284" w:right="0" w:firstLine="709"/>
        <w:jc w:val="both"/>
        <w:rPr>
          <w:vertAlign w:val="baseline"/>
        </w:rPr>
      </w:pPr>
      <w:r w:rsidDel="00000000" w:rsidR="00000000" w:rsidRPr="00000000">
        <w:rPr>
          <w:b w:val="1"/>
          <w:vertAlign w:val="baseline"/>
          <w:rtl w:val="0"/>
        </w:rPr>
        <w:t xml:space="preserve">II) Impedimento de licitar e contratar</w:t>
      </w:r>
      <w:r w:rsidDel="00000000" w:rsidR="00000000" w:rsidRPr="00000000">
        <w:rPr>
          <w:vertAlign w:val="baseline"/>
          <w:rtl w:val="0"/>
        </w:rPr>
        <w:t xml:space="preserve">, quando praticadas as condutas descritas nas alíneas “b”, “c” e “d” do subitem acima deste Contrato, sempre que não se justificar a imposição de penalidade mais grave (art. 156, § 4º, da Lei nº 14.133, de 2021); </w:t>
      </w:r>
    </w:p>
    <w:p w:rsidR="00000000" w:rsidDel="00000000" w:rsidP="00000000" w:rsidRDefault="00000000" w:rsidRPr="00000000" w14:paraId="000002B5">
      <w:pPr>
        <w:ind w:left="284" w:right="0" w:firstLine="709"/>
        <w:jc w:val="both"/>
        <w:rPr>
          <w:vertAlign w:val="baseline"/>
        </w:rPr>
      </w:pPr>
      <w:r w:rsidDel="00000000" w:rsidR="00000000" w:rsidRPr="00000000">
        <w:rPr>
          <w:b w:val="1"/>
          <w:vertAlign w:val="baseline"/>
          <w:rtl w:val="0"/>
        </w:rPr>
        <w:t xml:space="preserve">III) Declaração de inidoneidade para licitar e contratar</w:t>
      </w:r>
      <w:r w:rsidDel="00000000" w:rsidR="00000000" w:rsidRPr="00000000">
        <w:rPr>
          <w:vertAlign w:val="baseline"/>
          <w:rtl w:val="0"/>
        </w:rPr>
        <w:t xml:space="preserve">, quando praticadas as condutas descritas nas alíneas “e”, “f”, “g” e “h” do subitem acima deste Contrato, bem como nas alíneas “b”, “c” e “d”, que justifiquem a imposição de penalidade mais grave (art. 156, §5º, da Lei nº 14.133, de 2021). </w:t>
      </w:r>
    </w:p>
    <w:p w:rsidR="00000000" w:rsidDel="00000000" w:rsidP="00000000" w:rsidRDefault="00000000" w:rsidRPr="00000000" w14:paraId="000002B6">
      <w:pPr>
        <w:ind w:left="284" w:right="0" w:firstLine="709"/>
        <w:jc w:val="both"/>
        <w:rPr>
          <w:vertAlign w:val="baseline"/>
        </w:rPr>
      </w:pPr>
      <w:r w:rsidDel="00000000" w:rsidR="00000000" w:rsidRPr="00000000">
        <w:rPr>
          <w:b w:val="1"/>
          <w:vertAlign w:val="baseline"/>
          <w:rtl w:val="0"/>
        </w:rPr>
        <w:t xml:space="preserve">IV) Multa</w:t>
      </w:r>
      <w:r w:rsidDel="00000000" w:rsidR="00000000" w:rsidRPr="00000000">
        <w:rPr>
          <w:vertAlign w:val="baseline"/>
          <w:rtl w:val="0"/>
        </w:rPr>
        <w:t xml:space="preserve">:</w:t>
      </w:r>
    </w:p>
    <w:p w:rsidR="00000000" w:rsidDel="00000000" w:rsidP="00000000" w:rsidRDefault="00000000" w:rsidRPr="00000000" w14:paraId="000002B7">
      <w:pPr>
        <w:ind w:left="284" w:right="0" w:firstLine="709"/>
        <w:jc w:val="both"/>
        <w:rPr>
          <w:vertAlign w:val="baseline"/>
        </w:rPr>
      </w:pPr>
      <w:r w:rsidDel="00000000" w:rsidR="00000000" w:rsidRPr="00000000">
        <w:rPr>
          <w:vertAlign w:val="baseline"/>
          <w:rtl w:val="0"/>
        </w:rPr>
        <w:t xml:space="preserve">a) de 0,5% (meio por cento) por dia de atraso injustificado sobre o valor da parcela inadimplida, até o limite de 15 (quinze) dias; </w:t>
      </w:r>
    </w:p>
    <w:p w:rsidR="00000000" w:rsidDel="00000000" w:rsidP="00000000" w:rsidRDefault="00000000" w:rsidRPr="00000000" w14:paraId="000002B8">
      <w:pPr>
        <w:ind w:left="284" w:right="0" w:firstLine="709"/>
        <w:jc w:val="both"/>
        <w:rPr>
          <w:vertAlign w:val="baseline"/>
        </w:rPr>
      </w:pPr>
      <w:r w:rsidDel="00000000" w:rsidR="00000000" w:rsidRPr="00000000">
        <w:rPr>
          <w:vertAlign w:val="baseline"/>
          <w:rtl w:val="0"/>
        </w:rPr>
        <w:t xml:space="preserve">b) de 0,5% (meio por cento) por dia de atraso injustificado sobre o valor total do contrato, até o máximo de 20% (vinte por cento), pela inobservância do prazo fixado para apresentação, suplementação ou reposição da garantia.</w:t>
      </w:r>
    </w:p>
    <w:p w:rsidR="00000000" w:rsidDel="00000000" w:rsidP="00000000" w:rsidRDefault="00000000" w:rsidRPr="00000000" w14:paraId="000002B9">
      <w:pPr>
        <w:ind w:left="284" w:right="0" w:firstLine="709"/>
        <w:jc w:val="both"/>
        <w:rPr>
          <w:vertAlign w:val="baseline"/>
        </w:rPr>
      </w:pPr>
      <w:r w:rsidDel="00000000" w:rsidR="00000000" w:rsidRPr="00000000">
        <w:rPr>
          <w:vertAlign w:val="baseline"/>
          <w:rtl w:val="0"/>
        </w:rPr>
        <w:t xml:space="preserve">c) de 30% (trinta por cento) sobre o valor total do contrato, no caso de inexecução total do objeto.</w:t>
      </w:r>
    </w:p>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99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PARÁGRAFO SEGUNDO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 atraso superior a 15 (quinze) dias autoriza a Administração a promover a extinção do contrato por descumprimento ou cumprimento irregular de suas cláusulas, conforme dispõe o inciso I do art. 137 da Lei n. 14.133/2021.</w:t>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99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PARÁGRAFO TERCEIRO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aplicação das sanções previstas neste Contrato não exclui, em hipótese alguma, a obrigação de reparação integral do dano causado ao Contratante.</w:t>
      </w:r>
    </w:p>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99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PARÁGRAFO QUARTO: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Todas as sanções previstas neste Contrato poderão ser aplicadas cumulativamente com a multa.</w:t>
      </w:r>
    </w:p>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99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PARÁGRAFO QUINTO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Antes da aplicação da multa será facultada a defesa do interessado no prazo de 15 (quinze) dias úteis, contado da data de sua intimação.</w:t>
      </w:r>
    </w:p>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99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PARÁGRAFO SEXTO: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 a multa aplicada e as indenizações cabíveis forem superiores ao valor do pagamento eventualmente devido pelo Contratante ao Contratado, além da perda desse valor, a diferença será descontada da garantia prestada, e se ainda não for suficiente, será cobrada judicialmente.</w:t>
      </w:r>
    </w:p>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99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PARÁGRAFO SÉTIMO: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Previamente ao encaminhamento à cobrança judicial, a multa poderá ser recolhida administrativamente no prazo máximo de 15 (quinze) dias, a contar da data do recebimento da comunicação enviada pela autoridade competente.</w:t>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99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PARÁGRAFO OITAVO: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aplicação das sanções realizar-se-á em processo administrativo que assegure o contraditório e a ampla defesa ao Contratado, observando-se o procedimento previsto no caput e parágrafos do art. 158 da Lei nº 14.133/2021, para as penalidades de impedimento de licitar e contratar e de declaração de inidoneidade para licitar ou contratar.</w:t>
      </w:r>
    </w:p>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99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CLÁUSULA NONA - DOS RECURSOS ADMINISTRATIVOS</w:t>
      </w:r>
      <w:r w:rsidDel="00000000" w:rsidR="00000000" w:rsidRPr="00000000">
        <w:rPr>
          <w:rtl w:val="0"/>
        </w:rPr>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16"/>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 aplicação das sanções definidas na cláusula anterior caberão os recursos previstos nos arts. 166 e 167 da lei n.º 14.133/2021, observados os prazos e procedimentos ali estabelecidos.</w:t>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CLÁUSULA DÉCIMA - DA EXTINÇÃO CONTRATUAL</w:t>
      </w:r>
      <w:r w:rsidDel="00000000" w:rsidR="00000000" w:rsidRPr="00000000">
        <w:rPr>
          <w:rtl w:val="0"/>
        </w:rPr>
      </w:r>
    </w:p>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65"/>
        </w:tabs>
        <w:spacing w:after="0" w:before="0" w:line="240" w:lineRule="auto"/>
        <w:ind w:left="284"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contrato se extingue quando vencido o prazo nele estipulado, independentemente de terem sido cumpridas ou não as obrigações de ambas as partes contraentes.</w:t>
      </w:r>
    </w:p>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65"/>
        </w:tabs>
        <w:spacing w:after="0" w:before="0" w:line="240" w:lineRule="auto"/>
        <w:ind w:left="284"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65"/>
        </w:tabs>
        <w:spacing w:after="0" w:before="0" w:line="240" w:lineRule="auto"/>
        <w:ind w:left="284"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PARÁGRAFO ÚNICO: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 contrato pode ser extinto antes de cumpridas as obrigações nele estipuladas, ou antes do prazo nele fixado, por algum dos motivos previstos no artigo 137 da Lei nº 14.133/21, bem como amigavelmente, assegurados o contraditório e a ampla defesa.</w:t>
      </w:r>
    </w:p>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65"/>
        </w:tabs>
        <w:spacing w:after="0" w:before="0" w:line="240" w:lineRule="auto"/>
        <w:ind w:left="284"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65"/>
        </w:tabs>
        <w:spacing w:after="0" w:before="0" w:line="240" w:lineRule="auto"/>
        <w:ind w:left="284"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65"/>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CLÁUSULA DÉCIMA PRIMEIRA - DAS ALTERAÇÕES</w:t>
      </w:r>
      <w:r w:rsidDel="00000000" w:rsidR="00000000" w:rsidRPr="00000000">
        <w:rPr>
          <w:rtl w:val="0"/>
        </w:rPr>
      </w:r>
    </w:p>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1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presente Contrato poderá ser alterado na ocorrência de qualquer das hipóteses previstas no art. 124, da Lei n.º 14.133/2021.</w:t>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CLÁUSULA DÉCIMA SEGUNDA - DO PRAZO DE VIGÊNCIA DO CONTRATO</w:t>
      </w:r>
      <w:r w:rsidDel="00000000" w:rsidR="00000000" w:rsidRPr="00000000">
        <w:rPr>
          <w:rtl w:val="0"/>
        </w:rPr>
      </w:r>
    </w:p>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709"/>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4">
      <w:pPr>
        <w:ind w:left="284" w:right="0" w:firstLine="720"/>
        <w:jc w:val="both"/>
        <w:rPr>
          <w:vertAlign w:val="baseline"/>
        </w:rPr>
      </w:pPr>
      <w:r w:rsidDel="00000000" w:rsidR="00000000" w:rsidRPr="00000000">
        <w:rPr>
          <w:vertAlign w:val="baseline"/>
          <w:rtl w:val="0"/>
        </w:rPr>
        <w:t xml:space="preserve">O prazo de vigência do presente contrato é de </w:t>
      </w:r>
      <w:r w:rsidDel="00000000" w:rsidR="00000000" w:rsidRPr="00000000">
        <w:rPr>
          <w:sz w:val="24"/>
          <w:szCs w:val="24"/>
          <w:vertAlign w:val="baseline"/>
          <w:rtl w:val="0"/>
        </w:rPr>
        <w:t xml:space="preserve">24</w:t>
      </w:r>
      <w:r w:rsidDel="00000000" w:rsidR="00000000" w:rsidRPr="00000000">
        <w:rPr>
          <w:vertAlign w:val="baseline"/>
          <w:rtl w:val="0"/>
        </w:rPr>
        <w:t xml:space="preserve"> meses, conforme item 4 do Termo de Referência. </w:t>
      </w:r>
    </w:p>
    <w:p w:rsidR="00000000" w:rsidDel="00000000" w:rsidP="00000000" w:rsidRDefault="00000000" w:rsidRPr="00000000" w14:paraId="000002D5">
      <w:pPr>
        <w:ind w:left="284" w:right="0" w:firstLine="720"/>
        <w:jc w:val="both"/>
        <w:rPr>
          <w:vertAlign w:val="baseline"/>
        </w:rPr>
      </w:pPr>
      <w:r w:rsidDel="00000000" w:rsidR="00000000" w:rsidRPr="00000000">
        <w:rPr>
          <w:color w:val="ff4000"/>
          <w:vertAlign w:val="baseline"/>
          <w:rtl w:val="0"/>
        </w:rPr>
        <w:t xml:space="preserve"> </w:t>
      </w:r>
      <w:r w:rsidDel="00000000" w:rsidR="00000000" w:rsidRPr="00000000">
        <w:rPr>
          <w:rtl w:val="0"/>
        </w:rPr>
      </w:r>
    </w:p>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PARÁGRAFO PRIMEIRO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contagem do prazo contratual terá início no dia seguinte ao recebimento, pela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CONTRATADA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 Ordem Formal autorizando o início da execução contratual, a ser emitida pela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CONTRATANTE.</w:t>
      </w:r>
      <w:r w:rsidDel="00000000" w:rsidR="00000000" w:rsidRPr="00000000">
        <w:rPr>
          <w:rtl w:val="0"/>
        </w:rPr>
      </w:r>
    </w:p>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709"/>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b05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CLÁUSULA DÉCIMA TERCEIRA – DO REGIME DE EXECUÇÃO</w:t>
      </w:r>
      <w:r w:rsidDel="00000000" w:rsidR="00000000" w:rsidRPr="00000000">
        <w:rPr>
          <w:rtl w:val="0"/>
        </w:rPr>
      </w:r>
    </w:p>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16"/>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objeto deste contrato será executado no regime de empreitada por preço global.</w:t>
      </w:r>
    </w:p>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CLÁUSULA DÉCIMA QUARTA - DA GARANTIA DA EXECUÇÃO</w:t>
      </w:r>
      <w:r w:rsidDel="00000000" w:rsidR="00000000" w:rsidRPr="00000000">
        <w:rPr>
          <w:rtl w:val="0"/>
        </w:rPr>
      </w:r>
    </w:p>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CONTRATUAL</w:t>
      </w:r>
      <w:r w:rsidDel="00000000" w:rsidR="00000000" w:rsidRPr="00000000">
        <w:rPr>
          <w:rtl w:val="0"/>
        </w:rPr>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rPr>
          <w:rtl w:val="0"/>
        </w:rPr>
      </w:r>
    </w:p>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27" w:right="0" w:firstLine="73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Em conformidade com o disposto no subitem 19.5 do edital da licitação na modalidade Pregão Eletrônico nº 004/2025, a CONTRATADA está prestando (ou prestará) garantia em ____________, no valor de R$ _________________, como segurança do fiel, completo e perfeito cumprimento das obrigações assumidas entre a empresa afiançada e o CONTRATANTE, através deste instrumento contratual, conforme documento emitido pela _________, em _______ de 2025.</w:t>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27" w:right="0" w:firstLine="73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27" w:right="0" w:firstLine="73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CLÁUSULA DÉCIMA QUINTA - DA PUBLICIDADE</w:t>
      </w:r>
      <w:r w:rsidDel="00000000" w:rsidR="00000000" w:rsidRPr="00000000">
        <w:rPr>
          <w:rtl w:val="0"/>
        </w:rPr>
      </w:r>
    </w:p>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16"/>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 w:right="0" w:firstLine="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extrato do presente Contrato será divulgado no PNCP, conforme o disposto no art. 94, inciso I, da Lei n.º 14.133/2021.</w:t>
      </w:r>
    </w:p>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CLÁUSULA DÉCIMA SEXTA – DA VINCULAÇÃO À LICITAÇÃO</w:t>
      </w:r>
      <w:r w:rsidDel="00000000" w:rsidR="00000000" w:rsidRPr="00000000">
        <w:rPr>
          <w:rtl w:val="0"/>
        </w:rPr>
      </w:r>
    </w:p>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16"/>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C">
      <w:pPr>
        <w:ind w:left="284" w:right="0" w:firstLine="720"/>
        <w:jc w:val="both"/>
        <w:rPr>
          <w:vertAlign w:val="baseline"/>
        </w:rPr>
      </w:pPr>
      <w:bookmarkStart w:colFirst="0" w:colLast="0" w:name="_heading=h.bjy5bymkct3j" w:id="10"/>
      <w:bookmarkEnd w:id="10"/>
      <w:r w:rsidDel="00000000" w:rsidR="00000000" w:rsidRPr="00000000">
        <w:rPr>
          <w:vertAlign w:val="baseline"/>
          <w:rtl w:val="0"/>
        </w:rPr>
        <w:t xml:space="preserve">O presente instrumento foi lavrado em decorrência da licitação modalidade Pregão, na forma eletrônica, n.º </w:t>
      </w:r>
      <w:r w:rsidDel="00000000" w:rsidR="00000000" w:rsidRPr="00000000">
        <w:rPr>
          <w:sz w:val="24"/>
          <w:szCs w:val="24"/>
          <w:vertAlign w:val="baseline"/>
          <w:rtl w:val="0"/>
        </w:rPr>
        <w:t xml:space="preserve">004</w:t>
      </w:r>
      <w:r w:rsidDel="00000000" w:rsidR="00000000" w:rsidRPr="00000000">
        <w:rPr>
          <w:vertAlign w:val="baseline"/>
          <w:rtl w:val="0"/>
        </w:rPr>
        <w:t xml:space="preserve">/202</w:t>
      </w:r>
      <w:r w:rsidDel="00000000" w:rsidR="00000000" w:rsidRPr="00000000">
        <w:rPr>
          <w:sz w:val="24"/>
          <w:szCs w:val="24"/>
          <w:vertAlign w:val="baseline"/>
          <w:rtl w:val="0"/>
        </w:rPr>
        <w:t xml:space="preserve">5</w:t>
      </w:r>
      <w:r w:rsidDel="00000000" w:rsidR="00000000" w:rsidRPr="00000000">
        <w:rPr>
          <w:vertAlign w:val="baseline"/>
          <w:rtl w:val="0"/>
        </w:rPr>
        <w:t xml:space="preserve">, ao qual se vincula, bem como aos termos da proposta de preços da CONTRATADA, que faz parte integrante desta avença como se transcritos fosse e respectivos anexos do processo administrativo n.º </w:t>
      </w:r>
      <w:r w:rsidDel="00000000" w:rsidR="00000000" w:rsidRPr="00000000">
        <w:rPr>
          <w:b w:val="1"/>
          <w:vertAlign w:val="baseline"/>
          <w:rtl w:val="0"/>
        </w:rPr>
        <w:t xml:space="preserve">2.889/2024.</w:t>
      </w:r>
      <w:r w:rsidDel="00000000" w:rsidR="00000000" w:rsidRPr="00000000">
        <w:rPr>
          <w:vertAlign w:val="baseline"/>
          <w:rtl w:val="0"/>
        </w:rPr>
        <w:t xml:space="preserve"> </w:t>
      </w:r>
    </w:p>
    <w:p w:rsidR="00000000" w:rsidDel="00000000" w:rsidP="00000000" w:rsidRDefault="00000000" w:rsidRPr="00000000" w14:paraId="000002ED">
      <w:pPr>
        <w:ind w:left="284" w:right="0" w:firstLine="0"/>
        <w:jc w:val="both"/>
        <w:rPr>
          <w:vertAlign w:val="baseline"/>
        </w:rPr>
      </w:pPr>
      <w:r w:rsidDel="00000000" w:rsidR="00000000" w:rsidRPr="00000000">
        <w:rPr>
          <w:rtl w:val="0"/>
        </w:rPr>
      </w:r>
    </w:p>
    <w:p w:rsidR="00000000" w:rsidDel="00000000" w:rsidP="00000000" w:rsidRDefault="00000000" w:rsidRPr="00000000" w14:paraId="000002EE">
      <w:pPr>
        <w:ind w:left="284" w:right="0" w:firstLine="720"/>
        <w:jc w:val="both"/>
        <w:rPr>
          <w:vertAlign w:val="baseline"/>
        </w:rPr>
      </w:pPr>
      <w:r w:rsidDel="00000000" w:rsidR="00000000" w:rsidRPr="00000000">
        <w:rPr>
          <w:rtl w:val="0"/>
        </w:rPr>
      </w:r>
    </w:p>
    <w:p w:rsidR="00000000" w:rsidDel="00000000" w:rsidP="00000000" w:rsidRDefault="00000000" w:rsidRPr="00000000" w14:paraId="000002EF">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CLÁUSULA DÉCIMA SÉTIMA - DO FORO</w:t>
      </w:r>
      <w:r w:rsidDel="00000000" w:rsidR="00000000" w:rsidRPr="00000000">
        <w:rPr>
          <w:rtl w:val="0"/>
        </w:rPr>
      </w:r>
    </w:p>
    <w:p w:rsidR="00000000" w:rsidDel="00000000" w:rsidP="00000000" w:rsidRDefault="00000000" w:rsidRPr="00000000" w14:paraId="000002F0">
      <w:pPr>
        <w:ind w:left="284" w:right="0" w:firstLine="0"/>
        <w:rPr>
          <w:vertAlign w:val="baseline"/>
        </w:rPr>
      </w:pPr>
      <w:r w:rsidDel="00000000" w:rsidR="00000000" w:rsidRPr="00000000">
        <w:rPr>
          <w:rtl w:val="0"/>
        </w:rPr>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Fica eleito o foro da Comarca da Capital, para dirimir qualquer questão controversa relacionada com o presente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CONTRATO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renunciando as partes, expressamente, a qualquer outro por mais privilegiado que seja.</w:t>
      </w:r>
    </w:p>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por estar justo e acordado, depois de lido e achado conforme, foi o presente Contrato lavrado em 03 (três) vias de igual teor e forma, assinado pelas partes contratantes e testemunhas abaixo.</w:t>
      </w:r>
    </w:p>
    <w:p w:rsidR="00000000" w:rsidDel="00000000" w:rsidP="00000000" w:rsidRDefault="00000000" w:rsidRPr="00000000" w14:paraId="000002F4">
      <w:pPr>
        <w:ind w:left="284" w:right="0" w:firstLine="2519.9999999999995"/>
        <w:jc w:val="right"/>
        <w:rPr>
          <w:vertAlign w:val="baseline"/>
        </w:rPr>
      </w:pPr>
      <w:r w:rsidDel="00000000" w:rsidR="00000000" w:rsidRPr="00000000">
        <w:rPr>
          <w:rtl w:val="0"/>
        </w:rPr>
      </w:r>
    </w:p>
    <w:p w:rsidR="00000000" w:rsidDel="00000000" w:rsidP="00000000" w:rsidRDefault="00000000" w:rsidRPr="00000000" w14:paraId="000002F5">
      <w:pPr>
        <w:ind w:left="284" w:right="0" w:firstLine="2519.9999999999995"/>
        <w:jc w:val="right"/>
        <w:rPr>
          <w:vertAlign w:val="baseline"/>
        </w:rPr>
      </w:pPr>
      <w:r w:rsidDel="00000000" w:rsidR="00000000" w:rsidRPr="00000000">
        <w:rPr>
          <w:rtl w:val="0"/>
        </w:rPr>
      </w:r>
    </w:p>
    <w:p w:rsidR="00000000" w:rsidDel="00000000" w:rsidP="00000000" w:rsidRDefault="00000000" w:rsidRPr="00000000" w14:paraId="000002F6">
      <w:pPr>
        <w:ind w:left="284" w:right="0" w:firstLine="2519.9999999999995"/>
        <w:jc w:val="right"/>
        <w:rPr>
          <w:vertAlign w:val="baseline"/>
        </w:rPr>
      </w:pPr>
      <w:r w:rsidDel="00000000" w:rsidR="00000000" w:rsidRPr="00000000">
        <w:rPr>
          <w:vertAlign w:val="baseline"/>
          <w:rtl w:val="0"/>
        </w:rPr>
        <w:t xml:space="preserve">Rio de Janeiro, ___ de __________________ de 2025.</w:t>
      </w:r>
    </w:p>
    <w:p w:rsidR="00000000" w:rsidDel="00000000" w:rsidP="00000000" w:rsidRDefault="00000000" w:rsidRPr="00000000" w14:paraId="000002F7">
      <w:pPr>
        <w:ind w:left="284" w:right="0" w:firstLine="2519.9999999999995"/>
        <w:jc w:val="right"/>
        <w:rPr>
          <w:vertAlign w:val="baseline"/>
        </w:rPr>
      </w:pPr>
      <w:r w:rsidDel="00000000" w:rsidR="00000000" w:rsidRPr="00000000">
        <w:rPr>
          <w:rtl w:val="0"/>
        </w:rPr>
      </w:r>
    </w:p>
    <w:p w:rsidR="00000000" w:rsidDel="00000000" w:rsidP="00000000" w:rsidRDefault="00000000" w:rsidRPr="00000000" w14:paraId="000002F8">
      <w:pPr>
        <w:ind w:left="284" w:right="0" w:firstLine="2519.9999999999995"/>
        <w:jc w:val="right"/>
        <w:rPr>
          <w:vertAlign w:val="baseline"/>
        </w:rPr>
      </w:pPr>
      <w:r w:rsidDel="00000000" w:rsidR="00000000" w:rsidRPr="00000000">
        <w:rPr>
          <w:rtl w:val="0"/>
        </w:rPr>
      </w:r>
    </w:p>
    <w:p w:rsidR="00000000" w:rsidDel="00000000" w:rsidP="00000000" w:rsidRDefault="00000000" w:rsidRPr="00000000" w14:paraId="000002F9">
      <w:pPr>
        <w:ind w:left="284" w:right="0" w:firstLine="0"/>
        <w:rPr>
          <w:vertAlign w:val="baseline"/>
        </w:rPr>
      </w:pPr>
      <w:r w:rsidDel="00000000" w:rsidR="00000000" w:rsidRPr="00000000">
        <w:rPr>
          <w:vertAlign w:val="baseline"/>
          <w:rtl w:val="0"/>
        </w:rPr>
        <w:t xml:space="preserve">Contratante:            ____________________________________________________________</w:t>
      </w:r>
    </w:p>
    <w:p w:rsidR="00000000" w:rsidDel="00000000" w:rsidP="00000000" w:rsidRDefault="00000000" w:rsidRPr="00000000" w14:paraId="000002FA">
      <w:pPr>
        <w:keepNext w:val="1"/>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40" w:lineRule="auto"/>
        <w:ind w:left="284" w:right="0" w:firstLine="0"/>
        <w:jc w:val="center"/>
        <w:rPr>
          <w:rFonts w:ascii="Times New Roman" w:cs="Times New Roman" w:eastAsia="Times New Roman" w:hAnsi="Times New Roman"/>
          <w:b w:val="1"/>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Assembleia Legislativa do Estado do Rio de Janeiro</w:t>
      </w:r>
      <w:r w:rsidDel="00000000" w:rsidR="00000000" w:rsidRPr="00000000">
        <w:rPr>
          <w:rtl w:val="0"/>
        </w:rPr>
      </w:r>
    </w:p>
    <w:p w:rsidR="00000000" w:rsidDel="00000000" w:rsidP="00000000" w:rsidRDefault="00000000" w:rsidRPr="00000000" w14:paraId="000002FB">
      <w:pPr>
        <w:ind w:left="284" w:right="0" w:firstLine="0"/>
        <w:rPr>
          <w:i w:val="1"/>
          <w:sz w:val="23"/>
          <w:szCs w:val="23"/>
          <w:vertAlign w:val="baseline"/>
        </w:rPr>
      </w:pPr>
      <w:r w:rsidDel="00000000" w:rsidR="00000000" w:rsidRPr="00000000">
        <w:rPr>
          <w:rtl w:val="0"/>
        </w:rPr>
      </w:r>
    </w:p>
    <w:p w:rsidR="00000000" w:rsidDel="00000000" w:rsidP="00000000" w:rsidRDefault="00000000" w:rsidRPr="00000000" w14:paraId="000002FC">
      <w:pPr>
        <w:ind w:left="284" w:right="0" w:firstLine="0"/>
        <w:rPr>
          <w:vertAlign w:val="baseline"/>
        </w:rPr>
      </w:pPr>
      <w:r w:rsidDel="00000000" w:rsidR="00000000" w:rsidRPr="00000000">
        <w:rPr>
          <w:vertAlign w:val="baseline"/>
          <w:rtl w:val="0"/>
        </w:rPr>
        <w:t xml:space="preserve">Contratada:             _________________________________________________</w:t>
      </w:r>
    </w:p>
    <w:p w:rsidR="00000000" w:rsidDel="00000000" w:rsidP="00000000" w:rsidRDefault="00000000" w:rsidRPr="00000000" w14:paraId="000002FD">
      <w:pPr>
        <w:ind w:left="284" w:right="0" w:firstLine="0"/>
        <w:rPr>
          <w:vertAlign w:val="baseline"/>
        </w:rPr>
      </w:pPr>
      <w:r w:rsidDel="00000000" w:rsidR="00000000" w:rsidRPr="00000000">
        <w:rPr>
          <w:rtl w:val="0"/>
        </w:rPr>
      </w:r>
    </w:p>
    <w:p w:rsidR="00000000" w:rsidDel="00000000" w:rsidP="00000000" w:rsidRDefault="00000000" w:rsidRPr="00000000" w14:paraId="000002FE">
      <w:pPr>
        <w:ind w:left="284" w:right="0" w:firstLine="0"/>
        <w:rPr>
          <w:vertAlign w:val="baseline"/>
        </w:rPr>
      </w:pPr>
      <w:r w:rsidDel="00000000" w:rsidR="00000000" w:rsidRPr="00000000">
        <w:rPr>
          <w:vertAlign w:val="baseline"/>
          <w:rtl w:val="0"/>
        </w:rPr>
        <w:t xml:space="preserve">Testemunhas:          _________________________________________________</w:t>
      </w:r>
    </w:p>
    <w:p w:rsidR="00000000" w:rsidDel="00000000" w:rsidP="00000000" w:rsidRDefault="00000000" w:rsidRPr="00000000" w14:paraId="000002FF">
      <w:pPr>
        <w:ind w:left="284" w:right="0" w:firstLine="0"/>
        <w:jc w:val="center"/>
        <w:rPr>
          <w:vertAlign w:val="baseline"/>
        </w:rPr>
      </w:pPr>
      <w:r w:rsidDel="00000000" w:rsidR="00000000" w:rsidRPr="00000000">
        <w:rPr>
          <w:vertAlign w:val="baseline"/>
          <w:rtl w:val="0"/>
        </w:rPr>
        <w:t xml:space="preserve">  </w:t>
      </w:r>
    </w:p>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_________________________________________________</w:t>
      </w:r>
    </w:p>
    <w:p w:rsidR="00000000" w:rsidDel="00000000" w:rsidP="00000000" w:rsidRDefault="00000000" w:rsidRPr="00000000" w14:paraId="00000301">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28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2">
      <w:pPr>
        <w:ind w:left="284" w:right="0" w:firstLine="0"/>
        <w:rPr>
          <w:b w:val="1"/>
          <w:sz w:val="24"/>
          <w:szCs w:val="24"/>
          <w:vertAlign w:val="baseline"/>
        </w:rPr>
      </w:pPr>
      <w:r w:rsidDel="00000000" w:rsidR="00000000" w:rsidRPr="00000000">
        <w:rPr>
          <w:rtl w:val="0"/>
        </w:rPr>
      </w:r>
    </w:p>
    <w:p w:rsidR="00000000" w:rsidDel="00000000" w:rsidP="00000000" w:rsidRDefault="00000000" w:rsidRPr="00000000" w14:paraId="00000303">
      <w:pPr>
        <w:ind w:left="284" w:right="0" w:firstLine="0"/>
        <w:rPr>
          <w:b w:val="1"/>
          <w:sz w:val="24"/>
          <w:szCs w:val="24"/>
          <w:vertAlign w:val="baseline"/>
        </w:rPr>
      </w:pPr>
      <w:r w:rsidDel="00000000" w:rsidR="00000000" w:rsidRPr="00000000">
        <w:rPr>
          <w:rtl w:val="0"/>
        </w:rPr>
      </w:r>
    </w:p>
    <w:p w:rsidR="00000000" w:rsidDel="00000000" w:rsidP="00000000" w:rsidRDefault="00000000" w:rsidRPr="00000000" w14:paraId="00000304">
      <w:pPr>
        <w:ind w:left="284" w:right="0" w:firstLine="0"/>
        <w:rPr>
          <w:b w:val="1"/>
          <w:sz w:val="24"/>
          <w:szCs w:val="24"/>
          <w:vertAlign w:val="baseline"/>
        </w:rPr>
      </w:pPr>
      <w:r w:rsidDel="00000000" w:rsidR="00000000" w:rsidRPr="00000000">
        <w:rPr>
          <w:rtl w:val="0"/>
        </w:rPr>
      </w:r>
    </w:p>
    <w:p w:rsidR="00000000" w:rsidDel="00000000" w:rsidP="00000000" w:rsidRDefault="00000000" w:rsidRPr="00000000" w14:paraId="00000305">
      <w:pPr>
        <w:ind w:left="284" w:right="0" w:firstLine="0"/>
        <w:rPr>
          <w:b w:val="1"/>
          <w:sz w:val="24"/>
          <w:szCs w:val="24"/>
          <w:vertAlign w:val="baseline"/>
        </w:rPr>
      </w:pPr>
      <w:r w:rsidDel="00000000" w:rsidR="00000000" w:rsidRPr="00000000">
        <w:rPr>
          <w:rtl w:val="0"/>
        </w:rPr>
      </w:r>
    </w:p>
    <w:p w:rsidR="00000000" w:rsidDel="00000000" w:rsidP="00000000" w:rsidRDefault="00000000" w:rsidRPr="00000000" w14:paraId="00000306">
      <w:pPr>
        <w:ind w:left="284" w:right="0" w:firstLine="0"/>
        <w:rPr>
          <w:b w:val="1"/>
          <w:sz w:val="24"/>
          <w:szCs w:val="24"/>
          <w:vertAlign w:val="baseline"/>
        </w:rPr>
      </w:pPr>
      <w:r w:rsidDel="00000000" w:rsidR="00000000" w:rsidRPr="00000000">
        <w:rPr>
          <w:rtl w:val="0"/>
        </w:rPr>
      </w:r>
    </w:p>
    <w:p w:rsidR="00000000" w:rsidDel="00000000" w:rsidP="00000000" w:rsidRDefault="00000000" w:rsidRPr="00000000" w14:paraId="00000307">
      <w:pPr>
        <w:ind w:left="284" w:right="0" w:firstLine="0"/>
        <w:rPr>
          <w:b w:val="1"/>
          <w:sz w:val="24"/>
          <w:szCs w:val="24"/>
          <w:vertAlign w:val="baseline"/>
        </w:rPr>
      </w:pPr>
      <w:r w:rsidDel="00000000" w:rsidR="00000000" w:rsidRPr="00000000">
        <w:rPr>
          <w:rtl w:val="0"/>
        </w:rPr>
      </w:r>
    </w:p>
    <w:p w:rsidR="00000000" w:rsidDel="00000000" w:rsidP="00000000" w:rsidRDefault="00000000" w:rsidRPr="00000000" w14:paraId="00000308">
      <w:pPr>
        <w:ind w:left="284" w:right="0" w:firstLine="0"/>
        <w:rPr>
          <w:b w:val="1"/>
          <w:sz w:val="24"/>
          <w:szCs w:val="24"/>
          <w:vertAlign w:val="baseline"/>
        </w:rPr>
      </w:pPr>
      <w:r w:rsidDel="00000000" w:rsidR="00000000" w:rsidRPr="00000000">
        <w:rPr>
          <w:rtl w:val="0"/>
        </w:rPr>
      </w:r>
    </w:p>
    <w:p w:rsidR="00000000" w:rsidDel="00000000" w:rsidP="00000000" w:rsidRDefault="00000000" w:rsidRPr="00000000" w14:paraId="00000309">
      <w:pPr>
        <w:ind w:left="284" w:right="0" w:firstLine="0"/>
        <w:rPr>
          <w:b w:val="1"/>
          <w:sz w:val="24"/>
          <w:szCs w:val="24"/>
          <w:vertAlign w:val="baseline"/>
        </w:rPr>
      </w:pPr>
      <w:r w:rsidDel="00000000" w:rsidR="00000000" w:rsidRPr="00000000">
        <w:rPr>
          <w:rtl w:val="0"/>
        </w:rPr>
      </w:r>
    </w:p>
    <w:p w:rsidR="00000000" w:rsidDel="00000000" w:rsidP="00000000" w:rsidRDefault="00000000" w:rsidRPr="00000000" w14:paraId="0000030A">
      <w:pPr>
        <w:ind w:left="284" w:right="0" w:firstLine="0"/>
        <w:rPr>
          <w:b w:val="1"/>
          <w:sz w:val="24"/>
          <w:szCs w:val="24"/>
          <w:vertAlign w:val="baseline"/>
        </w:rPr>
      </w:pPr>
      <w:r w:rsidDel="00000000" w:rsidR="00000000" w:rsidRPr="00000000">
        <w:rPr>
          <w:rtl w:val="0"/>
        </w:rPr>
      </w:r>
    </w:p>
    <w:p w:rsidR="00000000" w:rsidDel="00000000" w:rsidP="00000000" w:rsidRDefault="00000000" w:rsidRPr="00000000" w14:paraId="0000030B">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284"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bookmarkStart w:colFirst="0" w:colLast="0" w:name="_heading=h.g4hr87u1yjd7" w:id="11"/>
      <w:bookmarkEnd w:id="11"/>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ANEXO III – TERMO DE REFERÊNCIA</w:t>
      </w:r>
    </w:p>
    <w:p w:rsidR="00000000" w:rsidDel="00000000" w:rsidP="00000000" w:rsidRDefault="00000000" w:rsidRPr="00000000" w14:paraId="0000030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center"/>
        <w:rPr>
          <w:b w:val="1"/>
          <w:sz w:val="36"/>
          <w:szCs w:val="36"/>
        </w:rPr>
      </w:pPr>
      <w:bookmarkStart w:colFirst="0" w:colLast="0" w:name="_heading=h.7axepre6f94r" w:id="12"/>
      <w:bookmarkEnd w:id="12"/>
      <w:r w:rsidDel="00000000" w:rsidR="00000000" w:rsidRPr="00000000">
        <w:rPr>
          <w:rtl w:val="0"/>
        </w:rPr>
      </w:r>
    </w:p>
    <w:p w:rsidR="00000000" w:rsidDel="00000000" w:rsidP="00000000" w:rsidRDefault="00000000" w:rsidRPr="00000000" w14:paraId="0000030D">
      <w:pPr>
        <w:widowControl w:val="0"/>
        <w:rPr>
          <w:rFonts w:ascii="Arial" w:cs="Arial" w:eastAsia="Arial" w:hAnsi="Arial"/>
          <w:b w:val="1"/>
        </w:rPr>
      </w:pPr>
      <w:r w:rsidDel="00000000" w:rsidR="00000000" w:rsidRPr="00000000">
        <w:rPr>
          <w:rFonts w:ascii="Arial" w:cs="Arial" w:eastAsia="Arial" w:hAnsi="Arial"/>
          <w:b w:val="1"/>
          <w:rtl w:val="0"/>
        </w:rPr>
        <w:t xml:space="preserve">1. DO OBJETO</w:t>
      </w:r>
    </w:p>
    <w:p w:rsidR="00000000" w:rsidDel="00000000" w:rsidP="00000000" w:rsidRDefault="00000000" w:rsidRPr="00000000" w14:paraId="0000030E">
      <w:pPr>
        <w:widowControl w:val="0"/>
        <w:rPr>
          <w:rFonts w:ascii="Arial" w:cs="Arial" w:eastAsia="Arial" w:hAnsi="Arial"/>
          <w:b w:val="1"/>
        </w:rPr>
      </w:pPr>
      <w:r w:rsidDel="00000000" w:rsidR="00000000" w:rsidRPr="00000000">
        <w:rPr>
          <w:rtl w:val="0"/>
        </w:rPr>
      </w:r>
    </w:p>
    <w:p w:rsidR="00000000" w:rsidDel="00000000" w:rsidP="00000000" w:rsidRDefault="00000000" w:rsidRPr="00000000" w14:paraId="0000030F">
      <w:pPr>
        <w:widowControl w:val="0"/>
        <w:ind w:right="-3"/>
        <w:jc w:val="both"/>
        <w:rPr>
          <w:rFonts w:ascii="Arial" w:cs="Arial" w:eastAsia="Arial" w:hAnsi="Arial"/>
        </w:rPr>
      </w:pPr>
      <w:r w:rsidDel="00000000" w:rsidR="00000000" w:rsidRPr="00000000">
        <w:rPr>
          <w:rFonts w:ascii="Arial" w:cs="Arial" w:eastAsia="Arial" w:hAnsi="Arial"/>
          <w:rtl w:val="0"/>
        </w:rPr>
        <w:t xml:space="preserve">O presente TERMO DE REFERÊNCIA contém as especificações técnicas necessárias para a contratação de empresa especializada para o Desenvolvimento de Projeto, com a Implantação e Disponibilização de Solução Tecnológica de Gestão de Informações de Busca Contextual da legislação da Assembleia Legislativa do Estado do Rio de Janeiro - ALERJ, na modalidade de Software como Serviço - SaaS -, contemplando a análise da legislação, a inserção dos dados, a atualização da legislação, o suporte técnico, a assessoria técnica-administrativa e a manutenção corretiva. </w:t>
      </w:r>
    </w:p>
    <w:p w:rsidR="00000000" w:rsidDel="00000000" w:rsidP="00000000" w:rsidRDefault="00000000" w:rsidRPr="00000000" w14:paraId="00000310">
      <w:pPr>
        <w:widowControl w:val="0"/>
        <w:jc w:val="center"/>
        <w:rPr>
          <w:rFonts w:ascii="Arial" w:cs="Arial" w:eastAsia="Arial" w:hAnsi="Arial"/>
          <w:b w:val="1"/>
        </w:rPr>
      </w:pPr>
      <w:r w:rsidDel="00000000" w:rsidR="00000000" w:rsidRPr="00000000">
        <w:rPr>
          <w:rtl w:val="0"/>
        </w:rPr>
      </w:r>
    </w:p>
    <w:p w:rsidR="00000000" w:rsidDel="00000000" w:rsidP="00000000" w:rsidRDefault="00000000" w:rsidRPr="00000000" w14:paraId="00000311">
      <w:pPr>
        <w:widowControl w:val="0"/>
        <w:ind w:right="-3"/>
        <w:jc w:val="both"/>
        <w:rPr>
          <w:rFonts w:ascii="Arial" w:cs="Arial" w:eastAsia="Arial" w:hAnsi="Arial"/>
          <w:b w:val="1"/>
        </w:rPr>
      </w:pPr>
      <w:r w:rsidDel="00000000" w:rsidR="00000000" w:rsidRPr="00000000">
        <w:rPr>
          <w:rFonts w:ascii="Arial" w:cs="Arial" w:eastAsia="Arial" w:hAnsi="Arial"/>
          <w:b w:val="1"/>
          <w:rtl w:val="0"/>
        </w:rPr>
        <w:t xml:space="preserve">2.  MÉTODOS E ESTRATÉGIA DE SUPRIMENTOS E JUSTIFICATIVA</w:t>
      </w:r>
    </w:p>
    <w:p w:rsidR="00000000" w:rsidDel="00000000" w:rsidP="00000000" w:rsidRDefault="00000000" w:rsidRPr="00000000" w14:paraId="00000312">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313">
      <w:pPr>
        <w:widowControl w:val="0"/>
        <w:jc w:val="both"/>
        <w:rPr>
          <w:rFonts w:ascii="Arial" w:cs="Arial" w:eastAsia="Arial" w:hAnsi="Arial"/>
        </w:rPr>
      </w:pPr>
      <w:r w:rsidDel="00000000" w:rsidR="00000000" w:rsidRPr="00000000">
        <w:rPr>
          <w:rFonts w:ascii="Arial" w:cs="Arial" w:eastAsia="Arial" w:hAnsi="Arial"/>
          <w:rtl w:val="0"/>
        </w:rPr>
        <w:t xml:space="preserve">2.1. MÉTODOS E ESTRATÉGIA DE SUPRIMENTOS</w:t>
      </w:r>
    </w:p>
    <w:p w:rsidR="00000000" w:rsidDel="00000000" w:rsidP="00000000" w:rsidRDefault="00000000" w:rsidRPr="00000000" w14:paraId="00000314">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315">
      <w:pPr>
        <w:widowControl w:val="0"/>
        <w:jc w:val="both"/>
        <w:rPr>
          <w:rFonts w:ascii="Arial" w:cs="Arial" w:eastAsia="Arial" w:hAnsi="Arial"/>
        </w:rPr>
      </w:pPr>
      <w:r w:rsidDel="00000000" w:rsidR="00000000" w:rsidRPr="00000000">
        <w:rPr>
          <w:rFonts w:ascii="Arial" w:cs="Arial" w:eastAsia="Arial" w:hAnsi="Arial"/>
          <w:rtl w:val="0"/>
        </w:rPr>
        <w:t xml:space="preserve">A CONTRATADA deverá contemplar na sua proposta todos os custos para a perfeita prestação dos serviços contemplados no escopo definido neste documento, incluindo os custos que julgue necessários para a prestação dos serviços.</w:t>
      </w:r>
    </w:p>
    <w:p w:rsidR="00000000" w:rsidDel="00000000" w:rsidP="00000000" w:rsidRDefault="00000000" w:rsidRPr="00000000" w14:paraId="00000316">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317">
      <w:pPr>
        <w:widowControl w:val="0"/>
        <w:jc w:val="both"/>
        <w:rPr>
          <w:rFonts w:ascii="Arial" w:cs="Arial" w:eastAsia="Arial" w:hAnsi="Arial"/>
        </w:rPr>
      </w:pPr>
      <w:r w:rsidDel="00000000" w:rsidR="00000000" w:rsidRPr="00000000">
        <w:rPr>
          <w:rFonts w:ascii="Arial" w:cs="Arial" w:eastAsia="Arial" w:hAnsi="Arial"/>
          <w:rtl w:val="0"/>
        </w:rPr>
        <w:t xml:space="preserve">Todos os custos com transporte, alimentação e hospedagem para realização das atividades contempladas neste documento também serão por conta da CONTRATADA.</w:t>
      </w:r>
    </w:p>
    <w:p w:rsidR="00000000" w:rsidDel="00000000" w:rsidP="00000000" w:rsidRDefault="00000000" w:rsidRPr="00000000" w14:paraId="00000318">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319">
      <w:pPr>
        <w:widowControl w:val="0"/>
        <w:jc w:val="both"/>
        <w:rPr>
          <w:rFonts w:ascii="Arial" w:cs="Arial" w:eastAsia="Arial" w:hAnsi="Arial"/>
        </w:rPr>
      </w:pPr>
      <w:r w:rsidDel="00000000" w:rsidR="00000000" w:rsidRPr="00000000">
        <w:rPr>
          <w:rFonts w:ascii="Arial" w:cs="Arial" w:eastAsia="Arial" w:hAnsi="Arial"/>
          <w:rtl w:val="0"/>
        </w:rPr>
        <w:t xml:space="preserve">Caso seja necessária a utilização de algum software para o atendimento aos itens deste documento, os mesmos podem ser entregues para download, desde que a documentação completa e o certificado de licenciamento, caso aplicável, sejam entregues impressos à ALERJ.</w:t>
      </w:r>
    </w:p>
    <w:p w:rsidR="00000000" w:rsidDel="00000000" w:rsidP="00000000" w:rsidRDefault="00000000" w:rsidRPr="00000000" w14:paraId="0000031A">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31B">
      <w:pPr>
        <w:widowControl w:val="0"/>
        <w:jc w:val="both"/>
        <w:rPr>
          <w:rFonts w:ascii="Arial" w:cs="Arial" w:eastAsia="Arial" w:hAnsi="Arial"/>
        </w:rPr>
      </w:pPr>
      <w:r w:rsidDel="00000000" w:rsidR="00000000" w:rsidRPr="00000000">
        <w:rPr>
          <w:rFonts w:ascii="Arial" w:cs="Arial" w:eastAsia="Arial" w:hAnsi="Arial"/>
          <w:rtl w:val="0"/>
        </w:rPr>
        <w:t xml:space="preserve">O fornecimento de toda e qualquer ferramenta, instrumento, material, equipamento de proteção, bem como materiais complementares necessários à entrega dos serviços são de inteira responsabilidade da CONTRATADA e não deverão gerar ônus à ALERJ.</w:t>
      </w:r>
    </w:p>
    <w:p w:rsidR="00000000" w:rsidDel="00000000" w:rsidP="00000000" w:rsidRDefault="00000000" w:rsidRPr="00000000" w14:paraId="0000031C">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31D">
      <w:pPr>
        <w:widowControl w:val="0"/>
        <w:ind w:right="-3"/>
        <w:jc w:val="both"/>
        <w:rPr>
          <w:rFonts w:ascii="Arial" w:cs="Arial" w:eastAsia="Arial" w:hAnsi="Arial"/>
        </w:rPr>
      </w:pPr>
      <w:r w:rsidDel="00000000" w:rsidR="00000000" w:rsidRPr="00000000">
        <w:rPr>
          <w:rFonts w:ascii="Arial" w:cs="Arial" w:eastAsia="Arial" w:hAnsi="Arial"/>
          <w:rtl w:val="0"/>
        </w:rPr>
        <w:t xml:space="preserve">A CONTRATADA deverá apresentar comprovação de atendimento para cada requisito solicitado neste TERMO DE REFERÊNCIA.</w:t>
      </w:r>
    </w:p>
    <w:p w:rsidR="00000000" w:rsidDel="00000000" w:rsidP="00000000" w:rsidRDefault="00000000" w:rsidRPr="00000000" w14:paraId="0000031E">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31F">
      <w:pPr>
        <w:widowControl w:val="0"/>
        <w:jc w:val="both"/>
        <w:rPr>
          <w:rFonts w:ascii="Arial" w:cs="Arial" w:eastAsia="Arial" w:hAnsi="Arial"/>
        </w:rPr>
      </w:pPr>
      <w:r w:rsidDel="00000000" w:rsidR="00000000" w:rsidRPr="00000000">
        <w:rPr>
          <w:rFonts w:ascii="Arial" w:cs="Arial" w:eastAsia="Arial" w:hAnsi="Arial"/>
          <w:rtl w:val="0"/>
        </w:rPr>
        <w:t xml:space="preserve">A ALERJ poderá a qualquer momento realizar diligência para comprovação da veracidade dos documentos apresentados.</w:t>
      </w:r>
    </w:p>
    <w:p w:rsidR="00000000" w:rsidDel="00000000" w:rsidP="00000000" w:rsidRDefault="00000000" w:rsidRPr="00000000" w14:paraId="00000320">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321">
      <w:pPr>
        <w:widowControl w:val="0"/>
        <w:jc w:val="both"/>
        <w:rPr>
          <w:rFonts w:ascii="Arial" w:cs="Arial" w:eastAsia="Arial" w:hAnsi="Arial"/>
        </w:rPr>
      </w:pPr>
      <w:r w:rsidDel="00000000" w:rsidR="00000000" w:rsidRPr="00000000">
        <w:rPr>
          <w:rFonts w:ascii="Arial" w:cs="Arial" w:eastAsia="Arial" w:hAnsi="Arial"/>
          <w:rtl w:val="0"/>
        </w:rPr>
        <w:t xml:space="preserve">Cabe à CONTRATADA e a seus representantes manter a confidencialidade sobre dados e informações à que porventura tenha acesso durante as atividades previstas neste documento.</w:t>
      </w:r>
    </w:p>
    <w:p w:rsidR="00000000" w:rsidDel="00000000" w:rsidP="00000000" w:rsidRDefault="00000000" w:rsidRPr="00000000" w14:paraId="00000322">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323">
      <w:pPr>
        <w:widowControl w:val="0"/>
        <w:ind w:right="-3"/>
        <w:jc w:val="both"/>
        <w:rPr>
          <w:rFonts w:ascii="Arial" w:cs="Arial" w:eastAsia="Arial" w:hAnsi="Arial"/>
        </w:rPr>
      </w:pPr>
      <w:r w:rsidDel="00000000" w:rsidR="00000000" w:rsidRPr="00000000">
        <w:rPr>
          <w:rFonts w:ascii="Arial" w:cs="Arial" w:eastAsia="Arial" w:hAnsi="Arial"/>
          <w:rtl w:val="0"/>
        </w:rPr>
        <w:t xml:space="preserve">O escopo das soluções e serviços encontra-se neste TERMO DE REFERÊNCIA.</w:t>
      </w:r>
    </w:p>
    <w:p w:rsidR="00000000" w:rsidDel="00000000" w:rsidP="00000000" w:rsidRDefault="00000000" w:rsidRPr="00000000" w14:paraId="00000324">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325">
      <w:pPr>
        <w:widowControl w:val="0"/>
        <w:ind w:right="-3"/>
        <w:jc w:val="both"/>
        <w:rPr>
          <w:rFonts w:ascii="Arial" w:cs="Arial" w:eastAsia="Arial" w:hAnsi="Arial"/>
        </w:rPr>
      </w:pPr>
      <w:r w:rsidDel="00000000" w:rsidR="00000000" w:rsidRPr="00000000">
        <w:rPr>
          <w:rFonts w:ascii="Arial" w:cs="Arial" w:eastAsia="Arial" w:hAnsi="Arial"/>
          <w:rtl w:val="0"/>
        </w:rPr>
        <w:t xml:space="preserve">O prazo para o início da prestação dos serviços será o estipulado no CRONOGRAMA DE EXECUÇÃO, previsto no item 5 deste TERMO DE REFERÊNCIA, e começará a fluir no dia seguinte ao recebimento, pela empresa vencedora, do ofício de início da prestação dos serviços.</w:t>
      </w:r>
    </w:p>
    <w:p w:rsidR="00000000" w:rsidDel="00000000" w:rsidP="00000000" w:rsidRDefault="00000000" w:rsidRPr="00000000" w14:paraId="00000326">
      <w:pPr>
        <w:widowControl w:val="0"/>
        <w:ind w:right="-3"/>
        <w:jc w:val="both"/>
        <w:rPr>
          <w:rFonts w:ascii="Arial" w:cs="Arial" w:eastAsia="Arial" w:hAnsi="Arial"/>
          <w:b w:val="1"/>
        </w:rPr>
      </w:pPr>
      <w:r w:rsidDel="00000000" w:rsidR="00000000" w:rsidRPr="00000000">
        <w:rPr>
          <w:rtl w:val="0"/>
        </w:rPr>
      </w:r>
    </w:p>
    <w:p w:rsidR="00000000" w:rsidDel="00000000" w:rsidP="00000000" w:rsidRDefault="00000000" w:rsidRPr="00000000" w14:paraId="00000327">
      <w:pPr>
        <w:widowControl w:val="0"/>
        <w:ind w:right="-3"/>
        <w:jc w:val="both"/>
        <w:rPr>
          <w:rFonts w:ascii="Arial" w:cs="Arial" w:eastAsia="Arial" w:hAnsi="Arial"/>
          <w:b w:val="1"/>
        </w:rPr>
      </w:pPr>
      <w:r w:rsidDel="00000000" w:rsidR="00000000" w:rsidRPr="00000000">
        <w:rPr>
          <w:rFonts w:ascii="Arial" w:cs="Arial" w:eastAsia="Arial" w:hAnsi="Arial"/>
          <w:b w:val="1"/>
          <w:rtl w:val="0"/>
        </w:rPr>
        <w:t xml:space="preserve">2.2. JUSTIFICATIVA</w:t>
      </w:r>
    </w:p>
    <w:p w:rsidR="00000000" w:rsidDel="00000000" w:rsidP="00000000" w:rsidRDefault="00000000" w:rsidRPr="00000000" w14:paraId="00000328">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29">
      <w:pPr>
        <w:widowControl w:val="0"/>
        <w:ind w:right="-3"/>
        <w:jc w:val="both"/>
        <w:rPr>
          <w:rFonts w:ascii="Arial" w:cs="Arial" w:eastAsia="Arial" w:hAnsi="Arial"/>
        </w:rPr>
      </w:pPr>
      <w:r w:rsidDel="00000000" w:rsidR="00000000" w:rsidRPr="00000000">
        <w:rPr>
          <w:rFonts w:ascii="Arial" w:cs="Arial" w:eastAsia="Arial" w:hAnsi="Arial"/>
          <w:rtl w:val="0"/>
        </w:rPr>
        <w:t xml:space="preserve">2.2.1. TECNOLOGIA DE INFORMAÇÃO DIGITAL</w:t>
      </w:r>
    </w:p>
    <w:p w:rsidR="00000000" w:rsidDel="00000000" w:rsidP="00000000" w:rsidRDefault="00000000" w:rsidRPr="00000000" w14:paraId="0000032A">
      <w:pPr>
        <w:widowControl w:val="0"/>
        <w:ind w:right="-3"/>
        <w:jc w:val="both"/>
        <w:rPr>
          <w:rFonts w:ascii="Arial" w:cs="Arial" w:eastAsia="Arial" w:hAnsi="Arial"/>
          <w:b w:val="1"/>
        </w:rPr>
      </w:pPr>
      <w:r w:rsidDel="00000000" w:rsidR="00000000" w:rsidRPr="00000000">
        <w:rPr>
          <w:rtl w:val="0"/>
        </w:rPr>
      </w:r>
    </w:p>
    <w:p w:rsidR="00000000" w:rsidDel="00000000" w:rsidP="00000000" w:rsidRDefault="00000000" w:rsidRPr="00000000" w14:paraId="0000032B">
      <w:pPr>
        <w:widowControl w:val="0"/>
        <w:ind w:right="-3"/>
        <w:jc w:val="both"/>
        <w:rPr>
          <w:rFonts w:ascii="Arial" w:cs="Arial" w:eastAsia="Arial" w:hAnsi="Arial"/>
        </w:rPr>
      </w:pPr>
      <w:r w:rsidDel="00000000" w:rsidR="00000000" w:rsidRPr="00000000">
        <w:rPr>
          <w:rFonts w:ascii="Arial" w:cs="Arial" w:eastAsia="Arial" w:hAnsi="Arial"/>
          <w:rtl w:val="0"/>
        </w:rPr>
        <w:t xml:space="preserve">Na atualidade o mundo vive na era da informação, exigindo das organizações uma gestão estratégica efetiva, a qual pode ser facilitada pela utilização de recursos inteligentes oferecidos pelas Tecnologias de Informação hoje disponíveis no mercado. O desenvolvimento e a crescente evolução das instituições são fruto da evolução do CONHECIMENTO. </w:t>
      </w:r>
    </w:p>
    <w:p w:rsidR="00000000" w:rsidDel="00000000" w:rsidP="00000000" w:rsidRDefault="00000000" w:rsidRPr="00000000" w14:paraId="0000032C">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2D">
      <w:pPr>
        <w:widowControl w:val="0"/>
        <w:ind w:right="-3"/>
        <w:jc w:val="both"/>
        <w:rPr>
          <w:rFonts w:ascii="Arial" w:cs="Arial" w:eastAsia="Arial" w:hAnsi="Arial"/>
          <w:b w:val="1"/>
        </w:rPr>
      </w:pPr>
      <w:r w:rsidDel="00000000" w:rsidR="00000000" w:rsidRPr="00000000">
        <w:rPr>
          <w:rFonts w:ascii="Arial" w:cs="Arial" w:eastAsia="Arial" w:hAnsi="Arial"/>
          <w:rtl w:val="0"/>
        </w:rPr>
        <w:t xml:space="preserve">As transformações decorrentes do desenvolvimento tecnológico nas áreas de informação e comunicação afetaram significativamente a sociedade. Esse modelo é chamado ‘Era da informação’, a qual é necessário ter em mente as TECNOLOGIAS DE INFORMAÇÃO como grandes precursores e responsáveis pelo valor adicional à gestão do conhecimento e à tomada de decisão.</w:t>
      </w:r>
      <w:r w:rsidDel="00000000" w:rsidR="00000000" w:rsidRPr="00000000">
        <w:rPr>
          <w:rtl w:val="0"/>
        </w:rPr>
      </w:r>
    </w:p>
    <w:p w:rsidR="00000000" w:rsidDel="00000000" w:rsidP="00000000" w:rsidRDefault="00000000" w:rsidRPr="00000000" w14:paraId="0000032E">
      <w:pPr>
        <w:widowControl w:val="0"/>
        <w:ind w:right="-3"/>
        <w:jc w:val="both"/>
        <w:rPr>
          <w:rFonts w:ascii="Arial" w:cs="Arial" w:eastAsia="Arial" w:hAnsi="Arial"/>
          <w:b w:val="1"/>
        </w:rPr>
      </w:pPr>
      <w:r w:rsidDel="00000000" w:rsidR="00000000" w:rsidRPr="00000000">
        <w:rPr>
          <w:rtl w:val="0"/>
        </w:rPr>
      </w:r>
    </w:p>
    <w:p w:rsidR="00000000" w:rsidDel="00000000" w:rsidP="00000000" w:rsidRDefault="00000000" w:rsidRPr="00000000" w14:paraId="0000032F">
      <w:pPr>
        <w:widowControl w:val="0"/>
        <w:ind w:right="-3"/>
        <w:jc w:val="both"/>
        <w:rPr>
          <w:rFonts w:ascii="Arial" w:cs="Arial" w:eastAsia="Arial" w:hAnsi="Arial"/>
        </w:rPr>
      </w:pPr>
      <w:r w:rsidDel="00000000" w:rsidR="00000000" w:rsidRPr="00000000">
        <w:rPr>
          <w:rFonts w:ascii="Arial" w:cs="Arial" w:eastAsia="Arial" w:hAnsi="Arial"/>
          <w:rtl w:val="0"/>
        </w:rPr>
        <w:t xml:space="preserve">2.2.2. PESQUISA DE LEGISLAÇÃO DE FORMA CONVENCIONAL E USUAL</w:t>
      </w:r>
    </w:p>
    <w:p w:rsidR="00000000" w:rsidDel="00000000" w:rsidP="00000000" w:rsidRDefault="00000000" w:rsidRPr="00000000" w14:paraId="00000330">
      <w:pPr>
        <w:widowControl w:val="0"/>
        <w:ind w:right="-3"/>
        <w:jc w:val="both"/>
        <w:rPr>
          <w:rFonts w:ascii="Arial" w:cs="Arial" w:eastAsia="Arial" w:hAnsi="Arial"/>
          <w:b w:val="1"/>
        </w:rPr>
      </w:pPr>
      <w:r w:rsidDel="00000000" w:rsidR="00000000" w:rsidRPr="00000000">
        <w:rPr>
          <w:rtl w:val="0"/>
        </w:rPr>
      </w:r>
    </w:p>
    <w:p w:rsidR="00000000" w:rsidDel="00000000" w:rsidP="00000000" w:rsidRDefault="00000000" w:rsidRPr="00000000" w14:paraId="00000331">
      <w:pPr>
        <w:widowControl w:val="0"/>
        <w:ind w:right="-3"/>
        <w:jc w:val="both"/>
        <w:rPr>
          <w:rFonts w:ascii="Arial" w:cs="Arial" w:eastAsia="Arial" w:hAnsi="Arial"/>
        </w:rPr>
      </w:pPr>
      <w:r w:rsidDel="00000000" w:rsidR="00000000" w:rsidRPr="00000000">
        <w:rPr>
          <w:rFonts w:ascii="Arial" w:cs="Arial" w:eastAsia="Arial" w:hAnsi="Arial"/>
          <w:rtl w:val="0"/>
        </w:rPr>
        <w:t xml:space="preserve">Hoje, as pesquisas de Legislação em geral são feitas pela internet, por meio de palavras-chave, nos websites oficiais das casas Legislativas, Poder Executivo e em sites de busca como o Google, Yahoo e outros aplicativos disponibilizados por empresas especializadas com utilização de Inteligência Artificial e outros buscadores similares.</w:t>
      </w:r>
    </w:p>
    <w:p w:rsidR="00000000" w:rsidDel="00000000" w:rsidP="00000000" w:rsidRDefault="00000000" w:rsidRPr="00000000" w14:paraId="00000332">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33">
      <w:pPr>
        <w:widowControl w:val="0"/>
        <w:ind w:right="-3"/>
        <w:jc w:val="both"/>
        <w:rPr>
          <w:rFonts w:ascii="Arial" w:cs="Arial" w:eastAsia="Arial" w:hAnsi="Arial"/>
        </w:rPr>
      </w:pPr>
      <w:r w:rsidDel="00000000" w:rsidR="00000000" w:rsidRPr="00000000">
        <w:rPr>
          <w:rFonts w:ascii="Arial" w:cs="Arial" w:eastAsia="Arial" w:hAnsi="Arial"/>
          <w:rtl w:val="0"/>
        </w:rPr>
        <w:t xml:space="preserve">E por mais que estas pesquisas sejam definidas por palavras-chave das ementas, o retorno  das Leis quase sempre não detêm de forma objetiva, o assunto de desejo do usuário. Desta forma, o usuário depende de uma alocação de seu tempo e principalmente, de seu esforço, uma vez que o mesmo deve realizar uma leitura individual de cada Lei retornada, com o objetivo único de encontrar as que retratam, realmente, acerca do tópico estabelecido por ele.</w:t>
      </w:r>
    </w:p>
    <w:p w:rsidR="00000000" w:rsidDel="00000000" w:rsidP="00000000" w:rsidRDefault="00000000" w:rsidRPr="00000000" w14:paraId="00000334">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35">
      <w:pPr>
        <w:widowControl w:val="0"/>
        <w:ind w:right="-3"/>
        <w:jc w:val="both"/>
        <w:rPr>
          <w:rFonts w:ascii="Arial" w:cs="Arial" w:eastAsia="Arial" w:hAnsi="Arial"/>
        </w:rPr>
      </w:pPr>
      <w:r w:rsidDel="00000000" w:rsidR="00000000" w:rsidRPr="00000000">
        <w:rPr>
          <w:rFonts w:ascii="Arial" w:cs="Arial" w:eastAsia="Arial" w:hAnsi="Arial"/>
          <w:rtl w:val="0"/>
        </w:rPr>
        <w:t xml:space="preserve">Depender de uma análise individual das inúmeras Leis retornadas que sequer abordam sobre o seu assunto de interesse é cansativo e desmotivante, além de uma enorme perda de tempo. O pesquisador, na maioria das vezes, finaliza a sua pesquisa com uma enorme frustração, uma vez que dificilmente consegue localizar exatamente o que estava pesquisando e, quando encontra, perdeu-se o seu valioso tempo.</w:t>
      </w:r>
    </w:p>
    <w:p w:rsidR="00000000" w:rsidDel="00000000" w:rsidP="00000000" w:rsidRDefault="00000000" w:rsidRPr="00000000" w14:paraId="00000336">
      <w:pPr>
        <w:widowControl w:val="0"/>
        <w:ind w:right="-3"/>
        <w:jc w:val="both"/>
        <w:rPr>
          <w:rFonts w:ascii="Arial" w:cs="Arial" w:eastAsia="Arial" w:hAnsi="Arial"/>
        </w:rPr>
      </w:pPr>
      <w:r w:rsidDel="00000000" w:rsidR="00000000" w:rsidRPr="00000000">
        <w:rPr>
          <w:rFonts w:ascii="Arial" w:cs="Arial" w:eastAsia="Arial" w:hAnsi="Arial"/>
          <w:rtl w:val="0"/>
        </w:rPr>
        <w:t xml:space="preserve">O direito de acesso à informação (ou direito de saber) é um instrumento fundamental para a democracia, uma vez que possibilita aos cidadãos tomar parte nos assuntos da sociedade e fiscalizar as ações do governo, sendo a base para um debate adequado sobre essas ações.</w:t>
      </w:r>
    </w:p>
    <w:p w:rsidR="00000000" w:rsidDel="00000000" w:rsidP="00000000" w:rsidRDefault="00000000" w:rsidRPr="00000000" w14:paraId="00000337">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38">
      <w:pPr>
        <w:widowControl w:val="0"/>
        <w:ind w:right="-3"/>
        <w:jc w:val="both"/>
        <w:rPr>
          <w:rFonts w:ascii="Arial" w:cs="Arial" w:eastAsia="Arial" w:hAnsi="Arial"/>
        </w:rPr>
      </w:pPr>
      <w:r w:rsidDel="00000000" w:rsidR="00000000" w:rsidRPr="00000000">
        <w:rPr>
          <w:rFonts w:ascii="Arial" w:cs="Arial" w:eastAsia="Arial" w:hAnsi="Arial"/>
          <w:rtl w:val="0"/>
        </w:rPr>
        <w:t xml:space="preserve">O desconhecimento por parte da população brasileira a respeito de seus direitos e deveres traz diversos prejuízos sociais e políticos, seja nas eleições de governantes capazes e probos, na criação de leis por participação popular; como até mesmo no cotidiano, ao serem lesados como consumidores e exigirem direitos fundamentais à sua cidadania. Nesse sentido, tem-se o direito como ordenador da sociedade e como instrumento de determinados segmentos sociais em relações assimétricas de poder.</w:t>
      </w:r>
    </w:p>
    <w:p w:rsidR="00000000" w:rsidDel="00000000" w:rsidP="00000000" w:rsidRDefault="00000000" w:rsidRPr="00000000" w14:paraId="00000339">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3A">
      <w:pPr>
        <w:widowControl w:val="0"/>
        <w:ind w:right="-3"/>
        <w:jc w:val="both"/>
        <w:rPr>
          <w:rFonts w:ascii="Arial" w:cs="Arial" w:eastAsia="Arial" w:hAnsi="Arial"/>
        </w:rPr>
      </w:pPr>
      <w:r w:rsidDel="00000000" w:rsidR="00000000" w:rsidRPr="00000000">
        <w:rPr>
          <w:rFonts w:ascii="Arial" w:cs="Arial" w:eastAsia="Arial" w:hAnsi="Arial"/>
          <w:rtl w:val="0"/>
        </w:rPr>
        <w:t xml:space="preserve">O cidadão pleno é aquele que busca exercer seus direitos, cumprir seus deveres na prática cotidiana. Para que tal condição se efetive é preciso proporcionar ao maior número de brasileiros o acesso à educação jurídica. Ensinar a confrontar axiologicamente os textos constitucional e normativo. Viabilizar aos cidadãos o conhecimento dos seus direitos e seus deveres.</w:t>
      </w:r>
    </w:p>
    <w:p w:rsidR="00000000" w:rsidDel="00000000" w:rsidP="00000000" w:rsidRDefault="00000000" w:rsidRPr="00000000" w14:paraId="0000033B">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3C">
      <w:pPr>
        <w:widowControl w:val="0"/>
        <w:ind w:right="-3"/>
        <w:jc w:val="both"/>
        <w:rPr>
          <w:rFonts w:ascii="Arial" w:cs="Arial" w:eastAsia="Arial" w:hAnsi="Arial"/>
        </w:rPr>
      </w:pPr>
      <w:r w:rsidDel="00000000" w:rsidR="00000000" w:rsidRPr="00000000">
        <w:rPr>
          <w:rFonts w:ascii="Arial" w:cs="Arial" w:eastAsia="Arial" w:hAnsi="Arial"/>
          <w:rtl w:val="0"/>
        </w:rPr>
        <w:t xml:space="preserve">Segundo Terezinha de Fátima Juracky Scziminski, aqueles com conhecimento das normas leis vigentes poderão vir a integrar e participar ativamente na vida política, cumprindo os seus deveres e exigindo respeito de seus direitos, além de se posicionar reflexiva e criticamente frente às formas de injustiça e exclusão por parte daqueles que detém o poder econômico e político.</w:t>
      </w:r>
    </w:p>
    <w:p w:rsidR="00000000" w:rsidDel="00000000" w:rsidP="00000000" w:rsidRDefault="00000000" w:rsidRPr="00000000" w14:paraId="0000033D">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3E">
      <w:pPr>
        <w:widowControl w:val="0"/>
        <w:ind w:right="-3"/>
        <w:jc w:val="both"/>
        <w:rPr>
          <w:rFonts w:ascii="Arial" w:cs="Arial" w:eastAsia="Arial" w:hAnsi="Arial"/>
        </w:rPr>
      </w:pPr>
      <w:r w:rsidDel="00000000" w:rsidR="00000000" w:rsidRPr="00000000">
        <w:rPr>
          <w:rFonts w:ascii="Arial" w:cs="Arial" w:eastAsia="Arial" w:hAnsi="Arial"/>
          <w:rtl w:val="0"/>
        </w:rPr>
        <w:t xml:space="preserve">A palavra "lei" deriva dos verbos latinos </w:t>
      </w:r>
      <w:r w:rsidDel="00000000" w:rsidR="00000000" w:rsidRPr="00000000">
        <w:rPr>
          <w:rFonts w:ascii="Arial" w:cs="Arial" w:eastAsia="Arial" w:hAnsi="Arial"/>
          <w:i w:val="1"/>
          <w:rtl w:val="0"/>
        </w:rPr>
        <w:t xml:space="preserve">legere</w:t>
      </w:r>
      <w:r w:rsidDel="00000000" w:rsidR="00000000" w:rsidRPr="00000000">
        <w:rPr>
          <w:rFonts w:ascii="Arial" w:cs="Arial" w:eastAsia="Arial" w:hAnsi="Arial"/>
          <w:rtl w:val="0"/>
        </w:rPr>
        <w:t xml:space="preserve">, que significa ler, e </w:t>
      </w:r>
      <w:r w:rsidDel="00000000" w:rsidR="00000000" w:rsidRPr="00000000">
        <w:rPr>
          <w:rFonts w:ascii="Arial" w:cs="Arial" w:eastAsia="Arial" w:hAnsi="Arial"/>
          <w:i w:val="1"/>
          <w:rtl w:val="0"/>
        </w:rPr>
        <w:t xml:space="preserve">ligare</w:t>
      </w:r>
      <w:r w:rsidDel="00000000" w:rsidR="00000000" w:rsidRPr="00000000">
        <w:rPr>
          <w:rFonts w:ascii="Arial" w:cs="Arial" w:eastAsia="Arial" w:hAnsi="Arial"/>
          <w:rtl w:val="0"/>
        </w:rPr>
        <w:t xml:space="preserve">, em português, ligar. Ou seja, são normas escritas que vinculam e obrigam os cidadãos a uma determinada forma de agir. Um dos mais antigos conjuntos de leis escritas já encontrados é o Código de Hamurabi, oriundo da antiga Mesopotâmia e elaborado pelo rei Hamurabi por volta de 1700 A.C. O documento foi encontrado por uma expedição francesa em 1901 na região da antiga Mesopotâmia, que hoje corresponde à cidade de Susa, no Irã.</w:t>
      </w:r>
    </w:p>
    <w:p w:rsidR="00000000" w:rsidDel="00000000" w:rsidP="00000000" w:rsidRDefault="00000000" w:rsidRPr="00000000" w14:paraId="0000033F">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40">
      <w:pPr>
        <w:widowControl w:val="0"/>
        <w:ind w:right="-3"/>
        <w:jc w:val="both"/>
        <w:rPr>
          <w:rFonts w:ascii="Arial" w:cs="Arial" w:eastAsia="Arial" w:hAnsi="Arial"/>
        </w:rPr>
      </w:pPr>
      <w:r w:rsidDel="00000000" w:rsidR="00000000" w:rsidRPr="00000000">
        <w:rPr>
          <w:rFonts w:ascii="Arial" w:cs="Arial" w:eastAsia="Arial" w:hAnsi="Arial"/>
          <w:rtl w:val="0"/>
        </w:rPr>
        <w:t xml:space="preserve">A existência das leis, no sentido jurídico da palavra, se justifica pela necessidade da criação de regras para manter a ordem e convivência harmônicas na sociedade. Considerada como primeiro instrumento do Estado Democrático de Direito, a lei sustenta os pilares e orienta os caminhos da democracia, importância lembrada na data.</w:t>
      </w:r>
    </w:p>
    <w:p w:rsidR="00000000" w:rsidDel="00000000" w:rsidP="00000000" w:rsidRDefault="00000000" w:rsidRPr="00000000" w14:paraId="00000341">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42">
      <w:pPr>
        <w:widowControl w:val="0"/>
        <w:ind w:right="-3"/>
        <w:jc w:val="both"/>
        <w:rPr>
          <w:rFonts w:ascii="Arial" w:cs="Arial" w:eastAsia="Arial" w:hAnsi="Arial"/>
        </w:rPr>
      </w:pPr>
      <w:r w:rsidDel="00000000" w:rsidR="00000000" w:rsidRPr="00000000">
        <w:rPr>
          <w:rFonts w:ascii="Arial" w:cs="Arial" w:eastAsia="Arial" w:hAnsi="Arial"/>
          <w:rtl w:val="0"/>
        </w:rPr>
        <w:t xml:space="preserve">“O simples fato de termos uma data para nos recordarmos que, primeiramente, temos leis e, mais importante, temos que cumpri-las sim, independente dos maus exemplos, já é uma vitória, pois assim solidificamos o Estado de Direito que vivemos, nossas liberdades civis e garantias fundamentais”, avalia o mestre em Direito e professor universitário Marcelo Di Rezende.</w:t>
      </w:r>
    </w:p>
    <w:p w:rsidR="00000000" w:rsidDel="00000000" w:rsidP="00000000" w:rsidRDefault="00000000" w:rsidRPr="00000000" w14:paraId="00000343">
      <w:pPr>
        <w:widowControl w:val="0"/>
        <w:ind w:right="-3"/>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344">
      <w:pPr>
        <w:widowControl w:val="0"/>
        <w:ind w:right="-3"/>
        <w:jc w:val="both"/>
        <w:rPr>
          <w:rFonts w:ascii="Arial" w:cs="Arial" w:eastAsia="Arial" w:hAnsi="Arial"/>
        </w:rPr>
      </w:pPr>
      <w:r w:rsidDel="00000000" w:rsidR="00000000" w:rsidRPr="00000000">
        <w:rPr>
          <w:rFonts w:ascii="Arial" w:cs="Arial" w:eastAsia="Arial" w:hAnsi="Arial"/>
          <w:rtl w:val="0"/>
        </w:rPr>
        <w:t xml:space="preserve">No Brasil, a criação de leis é de responsabilidade do Poder Legislativo, o qual é dividido em esferas federal, estadual e municipal. A Assembleia Legislativa do Estado do Rio de Janeiro corresponde ao âmbito estadual.</w:t>
      </w:r>
    </w:p>
    <w:p w:rsidR="00000000" w:rsidDel="00000000" w:rsidP="00000000" w:rsidRDefault="00000000" w:rsidRPr="00000000" w14:paraId="00000345">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46">
      <w:pPr>
        <w:widowControl w:val="0"/>
        <w:ind w:right="-3"/>
        <w:jc w:val="both"/>
        <w:rPr>
          <w:rFonts w:ascii="Arial" w:cs="Arial" w:eastAsia="Arial" w:hAnsi="Arial"/>
        </w:rPr>
      </w:pPr>
      <w:r w:rsidDel="00000000" w:rsidR="00000000" w:rsidRPr="00000000">
        <w:rPr>
          <w:rFonts w:ascii="Arial" w:cs="Arial" w:eastAsia="Arial" w:hAnsi="Arial"/>
          <w:rtl w:val="0"/>
        </w:rPr>
        <w:t xml:space="preserve">A ALERJ, como outras casas legislativas, ainda caminham em busca de modernizar o sistema de pesquisas de todo o arcabouço de Leis existentes na sua estrutura. O sistema atual existe desde 2010 e necessita de uma ampla ampliação, modernização e atualização com as novas tecnologias existentes.</w:t>
      </w:r>
    </w:p>
    <w:p w:rsidR="00000000" w:rsidDel="00000000" w:rsidP="00000000" w:rsidRDefault="00000000" w:rsidRPr="00000000" w14:paraId="00000347">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48">
      <w:pPr>
        <w:widowControl w:val="0"/>
        <w:ind w:right="-3"/>
        <w:jc w:val="both"/>
        <w:rPr>
          <w:rFonts w:ascii="Arial" w:cs="Arial" w:eastAsia="Arial" w:hAnsi="Arial"/>
        </w:rPr>
      </w:pPr>
      <w:r w:rsidDel="00000000" w:rsidR="00000000" w:rsidRPr="00000000">
        <w:rPr>
          <w:rFonts w:ascii="Arial" w:cs="Arial" w:eastAsia="Arial" w:hAnsi="Arial"/>
          <w:rtl w:val="0"/>
        </w:rPr>
        <w:t xml:space="preserve">Esta ausência de modernização e atualização da maneira de se pesquisar normas e leis é extremamente ineficaz para atuação dos Deputados, que necessitam de informações atualizadas e de forma célere e organizada, visando exercer suas atribuições com amplo conhecimento da legislação vigente no nosso Estado.</w:t>
      </w:r>
    </w:p>
    <w:p w:rsidR="00000000" w:rsidDel="00000000" w:rsidP="00000000" w:rsidRDefault="00000000" w:rsidRPr="00000000" w14:paraId="00000349">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4A">
      <w:pPr>
        <w:widowControl w:val="0"/>
        <w:ind w:right="-3"/>
        <w:jc w:val="both"/>
        <w:rPr>
          <w:rFonts w:ascii="Arial" w:cs="Arial" w:eastAsia="Arial" w:hAnsi="Arial"/>
        </w:rPr>
      </w:pPr>
      <w:r w:rsidDel="00000000" w:rsidR="00000000" w:rsidRPr="00000000">
        <w:rPr>
          <w:rFonts w:ascii="Arial" w:cs="Arial" w:eastAsia="Arial" w:hAnsi="Arial"/>
          <w:rtl w:val="0"/>
        </w:rPr>
        <w:t xml:space="preserve">Uma das metas desta Administração da ALERJ é exatamente priorizar a contratação de Software que atenda o que mais de moderno existe no mercado.</w:t>
      </w:r>
    </w:p>
    <w:p w:rsidR="00000000" w:rsidDel="00000000" w:rsidP="00000000" w:rsidRDefault="00000000" w:rsidRPr="00000000" w14:paraId="0000034B">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4C">
      <w:pPr>
        <w:widowControl w:val="0"/>
        <w:ind w:right="-3"/>
        <w:jc w:val="both"/>
        <w:rPr>
          <w:rFonts w:ascii="Arial" w:cs="Arial" w:eastAsia="Arial" w:hAnsi="Arial"/>
        </w:rPr>
      </w:pPr>
      <w:r w:rsidDel="00000000" w:rsidR="00000000" w:rsidRPr="00000000">
        <w:rPr>
          <w:rFonts w:ascii="Arial" w:cs="Arial" w:eastAsia="Arial" w:hAnsi="Arial"/>
          <w:rtl w:val="0"/>
        </w:rPr>
        <w:t xml:space="preserve">Portanto, fazer buscas e pesquisas de Leis hoje por métodos que permitam eficácia, qualidade e redução ao máximo de tempo é fundamental para darmos total transparência aos serviços prestados pela ALERJ, bem como anteder aos nossos Deputados e também aos cidadãos que recorrem à ALERJ para realizar pesquisas de Leis.</w:t>
      </w:r>
    </w:p>
    <w:p w:rsidR="00000000" w:rsidDel="00000000" w:rsidP="00000000" w:rsidRDefault="00000000" w:rsidRPr="00000000" w14:paraId="0000034D">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4E">
      <w:pPr>
        <w:widowControl w:val="0"/>
        <w:ind w:right="-3"/>
        <w:jc w:val="both"/>
        <w:rPr>
          <w:rFonts w:ascii="Arial" w:cs="Arial" w:eastAsia="Arial" w:hAnsi="Arial"/>
        </w:rPr>
      </w:pPr>
      <w:r w:rsidDel="00000000" w:rsidR="00000000" w:rsidRPr="00000000">
        <w:rPr>
          <w:rFonts w:ascii="Arial" w:cs="Arial" w:eastAsia="Arial" w:hAnsi="Arial"/>
          <w:rtl w:val="0"/>
        </w:rPr>
        <w:t xml:space="preserve">2.2.3. BUSCA CONTEXTUAL: MÉTODO EFICAZ DE PESQUISA DE LEGISLAÇÃO </w:t>
      </w:r>
    </w:p>
    <w:p w:rsidR="00000000" w:rsidDel="00000000" w:rsidP="00000000" w:rsidRDefault="00000000" w:rsidRPr="00000000" w14:paraId="0000034F">
      <w:pPr>
        <w:widowControl w:val="0"/>
        <w:ind w:right="-3"/>
        <w:jc w:val="both"/>
        <w:rPr>
          <w:rFonts w:ascii="Arial" w:cs="Arial" w:eastAsia="Arial" w:hAnsi="Arial"/>
          <w:b w:val="1"/>
        </w:rPr>
      </w:pPr>
      <w:r w:rsidDel="00000000" w:rsidR="00000000" w:rsidRPr="00000000">
        <w:rPr>
          <w:rtl w:val="0"/>
        </w:rPr>
      </w:r>
    </w:p>
    <w:p w:rsidR="00000000" w:rsidDel="00000000" w:rsidP="00000000" w:rsidRDefault="00000000" w:rsidRPr="00000000" w14:paraId="00000350">
      <w:pPr>
        <w:widowControl w:val="0"/>
        <w:jc w:val="both"/>
        <w:rPr>
          <w:rFonts w:ascii="Arial" w:cs="Arial" w:eastAsia="Arial" w:hAnsi="Arial"/>
        </w:rPr>
      </w:pPr>
      <w:r w:rsidDel="00000000" w:rsidR="00000000" w:rsidRPr="00000000">
        <w:rPr>
          <w:rFonts w:ascii="Arial" w:cs="Arial" w:eastAsia="Arial" w:hAnsi="Arial"/>
          <w:rtl w:val="0"/>
        </w:rPr>
        <w:t xml:space="preserve">A busca contextualizada das Leis, Projetos de Leis e demais normas pode se constituir como uma ferramenta de enorme valor para a Assembleia Legislativa do Estado do Rio de Janeiro, sendo a pioneira à nível nacional a desenvolver esta forma de pesquisa.</w:t>
      </w:r>
    </w:p>
    <w:p w:rsidR="00000000" w:rsidDel="00000000" w:rsidP="00000000" w:rsidRDefault="00000000" w:rsidRPr="00000000" w14:paraId="00000351">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352">
      <w:pPr>
        <w:widowControl w:val="0"/>
        <w:jc w:val="both"/>
        <w:rPr>
          <w:rFonts w:ascii="Arial" w:cs="Arial" w:eastAsia="Arial" w:hAnsi="Arial"/>
          <w:b w:val="1"/>
        </w:rPr>
      </w:pPr>
      <w:r w:rsidDel="00000000" w:rsidR="00000000" w:rsidRPr="00000000">
        <w:rPr>
          <w:rFonts w:ascii="Arial" w:cs="Arial" w:eastAsia="Arial" w:hAnsi="Arial"/>
          <w:rtl w:val="0"/>
        </w:rPr>
        <w:t xml:space="preserve">Portanto, a busca contextual será de grande importância e fundamental para a “era de modernização” da ALERJ e principalmente:</w:t>
      </w:r>
      <w:r w:rsidDel="00000000" w:rsidR="00000000" w:rsidRPr="00000000">
        <w:rPr>
          <w:rtl w:val="0"/>
        </w:rPr>
      </w:r>
    </w:p>
    <w:p w:rsidR="00000000" w:rsidDel="00000000" w:rsidP="00000000" w:rsidRDefault="00000000" w:rsidRPr="00000000" w14:paraId="00000353">
      <w:pPr>
        <w:widowControl w:val="0"/>
        <w:jc w:val="both"/>
        <w:rPr>
          <w:rFonts w:ascii="Arial" w:cs="Arial" w:eastAsia="Arial" w:hAnsi="Arial"/>
          <w:b w:val="1"/>
        </w:rPr>
      </w:pPr>
      <w:r w:rsidDel="00000000" w:rsidR="00000000" w:rsidRPr="00000000">
        <w:rPr>
          <w:rtl w:val="0"/>
        </w:rPr>
      </w:r>
    </w:p>
    <w:p w:rsidR="00000000" w:rsidDel="00000000" w:rsidP="00000000" w:rsidRDefault="00000000" w:rsidRPr="00000000" w14:paraId="00000354">
      <w:pPr>
        <w:widowControl w:val="0"/>
        <w:jc w:val="both"/>
        <w:rPr>
          <w:rFonts w:ascii="Arial" w:cs="Arial" w:eastAsia="Arial" w:hAnsi="Arial"/>
        </w:rPr>
      </w:pPr>
      <w:r w:rsidDel="00000000" w:rsidR="00000000" w:rsidRPr="00000000">
        <w:rPr>
          <w:rFonts w:ascii="Arial" w:cs="Arial" w:eastAsia="Arial" w:hAnsi="Arial"/>
          <w:rtl w:val="0"/>
        </w:rPr>
        <w:t xml:space="preserve">[-1-] Efetividade na pesquisa: </w:t>
      </w:r>
    </w:p>
    <w:p w:rsidR="00000000" w:rsidDel="00000000" w:rsidP="00000000" w:rsidRDefault="00000000" w:rsidRPr="00000000" w14:paraId="00000355">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356">
      <w:pPr>
        <w:widowControl w:val="0"/>
        <w:jc w:val="both"/>
        <w:rPr>
          <w:rFonts w:ascii="Arial" w:cs="Arial" w:eastAsia="Arial" w:hAnsi="Arial"/>
        </w:rPr>
      </w:pPr>
      <w:r w:rsidDel="00000000" w:rsidR="00000000" w:rsidRPr="00000000">
        <w:rPr>
          <w:rFonts w:ascii="Arial" w:cs="Arial" w:eastAsia="Arial" w:hAnsi="Arial"/>
          <w:rtl w:val="0"/>
        </w:rPr>
        <w:t xml:space="preserve">Com um sistema de busca contextual, os deputados, funcionários da ALERJ e outros usuários terão acesso rápido e efetivo às Leis, Projetos de Leis e demais normas relevantes para suas necessidades. Isso economizará tempo e esforço na pesquisa realizada, permitindo que se concentrem em analisar e aplicar a legislação de forma mais otimizada.</w:t>
      </w:r>
    </w:p>
    <w:p w:rsidR="00000000" w:rsidDel="00000000" w:rsidP="00000000" w:rsidRDefault="00000000" w:rsidRPr="00000000" w14:paraId="00000357">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358">
      <w:pPr>
        <w:widowControl w:val="0"/>
        <w:jc w:val="both"/>
        <w:rPr>
          <w:rFonts w:ascii="Arial" w:cs="Arial" w:eastAsia="Arial" w:hAnsi="Arial"/>
        </w:rPr>
      </w:pPr>
      <w:r w:rsidDel="00000000" w:rsidR="00000000" w:rsidRPr="00000000">
        <w:rPr>
          <w:rFonts w:ascii="Arial" w:cs="Arial" w:eastAsia="Arial" w:hAnsi="Arial"/>
          <w:rtl w:val="0"/>
        </w:rPr>
        <w:t xml:space="preserve">[-2-] Tomada de decisão embasada:</w:t>
      </w:r>
    </w:p>
    <w:p w:rsidR="00000000" w:rsidDel="00000000" w:rsidP="00000000" w:rsidRDefault="00000000" w:rsidRPr="00000000" w14:paraId="00000359">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35A">
      <w:pPr>
        <w:widowControl w:val="0"/>
        <w:jc w:val="both"/>
        <w:rPr>
          <w:rFonts w:ascii="Arial" w:cs="Arial" w:eastAsia="Arial" w:hAnsi="Arial"/>
          <w:b w:val="1"/>
        </w:rPr>
      </w:pPr>
      <w:r w:rsidDel="00000000" w:rsidR="00000000" w:rsidRPr="00000000">
        <w:rPr>
          <w:rFonts w:ascii="Arial" w:cs="Arial" w:eastAsia="Arial" w:hAnsi="Arial"/>
          <w:rtl w:val="0"/>
        </w:rPr>
        <w:t xml:space="preserve">Ao ter acesso fácil e rápido às leis estaduais, os deputados poderão embasar suas decisões em informações precisas e atualizadas. Isso é especialmente importante quando se trata de propor novas leis, modificar as existentes ou fiscalizar as ações do poder executivo. A busca contextual ajudará a identificar as Leis e Projetos de Leis relacionadas a temas específicos, permitindo uma análise mais aprofundada.</w:t>
      </w:r>
      <w:r w:rsidDel="00000000" w:rsidR="00000000" w:rsidRPr="00000000">
        <w:rPr>
          <w:rtl w:val="0"/>
        </w:rPr>
      </w:r>
    </w:p>
    <w:p w:rsidR="00000000" w:rsidDel="00000000" w:rsidP="00000000" w:rsidRDefault="00000000" w:rsidRPr="00000000" w14:paraId="0000035B">
      <w:pPr>
        <w:widowControl w:val="0"/>
        <w:jc w:val="both"/>
        <w:rPr>
          <w:rFonts w:ascii="Arial" w:cs="Arial" w:eastAsia="Arial" w:hAnsi="Arial"/>
          <w:b w:val="1"/>
        </w:rPr>
      </w:pPr>
      <w:r w:rsidDel="00000000" w:rsidR="00000000" w:rsidRPr="00000000">
        <w:rPr>
          <w:rtl w:val="0"/>
        </w:rPr>
      </w:r>
    </w:p>
    <w:p w:rsidR="00000000" w:rsidDel="00000000" w:rsidP="00000000" w:rsidRDefault="00000000" w:rsidRPr="00000000" w14:paraId="0000035C">
      <w:pPr>
        <w:widowControl w:val="0"/>
        <w:jc w:val="both"/>
        <w:rPr>
          <w:rFonts w:ascii="Arial" w:cs="Arial" w:eastAsia="Arial" w:hAnsi="Arial"/>
        </w:rPr>
      </w:pPr>
      <w:r w:rsidDel="00000000" w:rsidR="00000000" w:rsidRPr="00000000">
        <w:rPr>
          <w:rFonts w:ascii="Arial" w:cs="Arial" w:eastAsia="Arial" w:hAnsi="Arial"/>
          <w:rtl w:val="0"/>
        </w:rPr>
        <w:t xml:space="preserve">[-3-] Transparência e participação cidadã: </w:t>
      </w:r>
    </w:p>
    <w:p w:rsidR="00000000" w:rsidDel="00000000" w:rsidP="00000000" w:rsidRDefault="00000000" w:rsidRPr="00000000" w14:paraId="0000035D">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35E">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35F">
      <w:pPr>
        <w:widowControl w:val="0"/>
        <w:jc w:val="both"/>
        <w:rPr>
          <w:rFonts w:ascii="Arial" w:cs="Arial" w:eastAsia="Arial" w:hAnsi="Arial"/>
          <w:b w:val="1"/>
        </w:rPr>
      </w:pPr>
      <w:r w:rsidDel="00000000" w:rsidR="00000000" w:rsidRPr="00000000">
        <w:rPr>
          <w:rFonts w:ascii="Arial" w:cs="Arial" w:eastAsia="Arial" w:hAnsi="Arial"/>
          <w:rtl w:val="0"/>
        </w:rPr>
        <w:t xml:space="preserve">Disponibilizar um sistema de busca contextual para a população em geral promove a transparência e a participação cidadã. Os cidadãos poderão acessar facilmente as leis estaduais e entender as regras que regem sua cidade. Isso fortalece a democracia, permitindo que os cidadãos estejam informados e possam contribuir para o debate público.</w:t>
      </w:r>
      <w:r w:rsidDel="00000000" w:rsidR="00000000" w:rsidRPr="00000000">
        <w:rPr>
          <w:rtl w:val="0"/>
        </w:rPr>
      </w:r>
    </w:p>
    <w:p w:rsidR="00000000" w:rsidDel="00000000" w:rsidP="00000000" w:rsidRDefault="00000000" w:rsidRPr="00000000" w14:paraId="00000360">
      <w:pPr>
        <w:widowControl w:val="0"/>
        <w:jc w:val="both"/>
        <w:rPr>
          <w:rFonts w:ascii="Arial" w:cs="Arial" w:eastAsia="Arial" w:hAnsi="Arial"/>
          <w:b w:val="1"/>
        </w:rPr>
      </w:pPr>
      <w:r w:rsidDel="00000000" w:rsidR="00000000" w:rsidRPr="00000000">
        <w:rPr>
          <w:rtl w:val="0"/>
        </w:rPr>
      </w:r>
    </w:p>
    <w:p w:rsidR="00000000" w:rsidDel="00000000" w:rsidP="00000000" w:rsidRDefault="00000000" w:rsidRPr="00000000" w14:paraId="00000361">
      <w:pPr>
        <w:widowControl w:val="0"/>
        <w:jc w:val="both"/>
        <w:rPr>
          <w:rFonts w:ascii="Arial" w:cs="Arial" w:eastAsia="Arial" w:hAnsi="Arial"/>
          <w:u w:val="single"/>
        </w:rPr>
      </w:pPr>
      <w:r w:rsidDel="00000000" w:rsidR="00000000" w:rsidRPr="00000000">
        <w:rPr>
          <w:rFonts w:ascii="Arial" w:cs="Arial" w:eastAsia="Arial" w:hAnsi="Arial"/>
          <w:rtl w:val="0"/>
        </w:rPr>
        <w:t xml:space="preserve">[-4-] Agilidade na resposta aos cidadãos:</w:t>
      </w:r>
      <w:r w:rsidDel="00000000" w:rsidR="00000000" w:rsidRPr="00000000">
        <w:rPr>
          <w:rtl w:val="0"/>
        </w:rPr>
      </w:r>
    </w:p>
    <w:p w:rsidR="00000000" w:rsidDel="00000000" w:rsidP="00000000" w:rsidRDefault="00000000" w:rsidRPr="00000000" w14:paraId="00000362">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363">
      <w:pPr>
        <w:widowControl w:val="0"/>
        <w:jc w:val="both"/>
        <w:rPr>
          <w:rFonts w:ascii="Arial" w:cs="Arial" w:eastAsia="Arial" w:hAnsi="Arial"/>
          <w:b w:val="1"/>
        </w:rPr>
      </w:pPr>
      <w:r w:rsidDel="00000000" w:rsidR="00000000" w:rsidRPr="00000000">
        <w:rPr>
          <w:rFonts w:ascii="Arial" w:cs="Arial" w:eastAsia="Arial" w:hAnsi="Arial"/>
          <w:rtl w:val="0"/>
        </w:rPr>
        <w:t xml:space="preserve">Com a busca contextual, a Assembleia Legislativa pode responder de forma mais ágil às demandas dos cidadãos. Quando os deputados e funcionários têm acesso rápido às leis relevantes, eles podem fornecer informações precisas e orientações sobre as questões levantadas pelos cidadãos, aumentando a eficiência e a satisfação geral.</w:t>
      </w:r>
      <w:r w:rsidDel="00000000" w:rsidR="00000000" w:rsidRPr="00000000">
        <w:rPr>
          <w:rtl w:val="0"/>
        </w:rPr>
      </w:r>
    </w:p>
    <w:p w:rsidR="00000000" w:rsidDel="00000000" w:rsidP="00000000" w:rsidRDefault="00000000" w:rsidRPr="00000000" w14:paraId="00000364">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365">
      <w:pPr>
        <w:widowControl w:val="0"/>
        <w:jc w:val="both"/>
        <w:rPr>
          <w:rFonts w:ascii="Arial" w:cs="Arial" w:eastAsia="Arial" w:hAnsi="Arial"/>
        </w:rPr>
      </w:pPr>
      <w:r w:rsidDel="00000000" w:rsidR="00000000" w:rsidRPr="00000000">
        <w:rPr>
          <w:rFonts w:ascii="Arial" w:cs="Arial" w:eastAsia="Arial" w:hAnsi="Arial"/>
          <w:rtl w:val="0"/>
        </w:rPr>
        <w:t xml:space="preserve">[-5-] Organização e padronização:</w:t>
      </w:r>
    </w:p>
    <w:p w:rsidR="00000000" w:rsidDel="00000000" w:rsidP="00000000" w:rsidRDefault="00000000" w:rsidRPr="00000000" w14:paraId="00000366">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367">
      <w:pPr>
        <w:widowControl w:val="0"/>
        <w:jc w:val="both"/>
        <w:rPr>
          <w:rFonts w:ascii="Arial" w:cs="Arial" w:eastAsia="Arial" w:hAnsi="Arial"/>
          <w:b w:val="1"/>
        </w:rPr>
      </w:pPr>
      <w:r w:rsidDel="00000000" w:rsidR="00000000" w:rsidRPr="00000000">
        <w:rPr>
          <w:rFonts w:ascii="Arial" w:cs="Arial" w:eastAsia="Arial" w:hAnsi="Arial"/>
          <w:rtl w:val="0"/>
        </w:rPr>
        <w:t xml:space="preserve">A implementação de uma busca contextual envolve organizar as Leis, Projetos de Leis e demais normas em categorias, temas e subtemas padronizados. Isso contribui para uma estrutura legislativa mais organizada e consistente. Além disso, a solução permite a classificação e marcação adequada das leis, facilitando a gestão e manutenção do acervo legislativo.</w:t>
      </w:r>
      <w:r w:rsidDel="00000000" w:rsidR="00000000" w:rsidRPr="00000000">
        <w:rPr>
          <w:rtl w:val="0"/>
        </w:rPr>
      </w:r>
    </w:p>
    <w:p w:rsidR="00000000" w:rsidDel="00000000" w:rsidP="00000000" w:rsidRDefault="00000000" w:rsidRPr="00000000" w14:paraId="00000368">
      <w:pPr>
        <w:widowControl w:val="0"/>
        <w:jc w:val="both"/>
        <w:rPr>
          <w:rFonts w:ascii="Arial" w:cs="Arial" w:eastAsia="Arial" w:hAnsi="Arial"/>
          <w:b w:val="1"/>
        </w:rPr>
      </w:pPr>
      <w:r w:rsidDel="00000000" w:rsidR="00000000" w:rsidRPr="00000000">
        <w:rPr>
          <w:rtl w:val="0"/>
        </w:rPr>
      </w:r>
    </w:p>
    <w:p w:rsidR="00000000" w:rsidDel="00000000" w:rsidP="00000000" w:rsidRDefault="00000000" w:rsidRPr="00000000" w14:paraId="00000369">
      <w:pPr>
        <w:widowControl w:val="0"/>
        <w:jc w:val="both"/>
        <w:rPr>
          <w:rFonts w:ascii="Arial" w:cs="Arial" w:eastAsia="Arial" w:hAnsi="Arial"/>
        </w:rPr>
      </w:pPr>
      <w:r w:rsidDel="00000000" w:rsidR="00000000" w:rsidRPr="00000000">
        <w:rPr>
          <w:rFonts w:ascii="Arial" w:cs="Arial" w:eastAsia="Arial" w:hAnsi="Arial"/>
          <w:rtl w:val="0"/>
        </w:rPr>
        <w:t xml:space="preserve">[-6-] Excelência qualitativa, considerando que o retorno da busca apresentará somente as leis contendo o assunto definido pelo pesquisador.</w:t>
      </w:r>
    </w:p>
    <w:p w:rsidR="00000000" w:rsidDel="00000000" w:rsidP="00000000" w:rsidRDefault="00000000" w:rsidRPr="00000000" w14:paraId="0000036A">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36B">
      <w:pPr>
        <w:widowControl w:val="0"/>
        <w:jc w:val="both"/>
        <w:rPr>
          <w:rFonts w:ascii="Arial" w:cs="Arial" w:eastAsia="Arial" w:hAnsi="Arial"/>
        </w:rPr>
      </w:pPr>
      <w:r w:rsidDel="00000000" w:rsidR="00000000" w:rsidRPr="00000000">
        <w:rPr>
          <w:rFonts w:ascii="Arial" w:cs="Arial" w:eastAsia="Arial" w:hAnsi="Arial"/>
          <w:rtl w:val="0"/>
        </w:rPr>
        <w:t xml:space="preserve">[-7-] Eliminação da complexidade de buscas por palavras-chave (tentativa e erro).</w:t>
      </w:r>
    </w:p>
    <w:p w:rsidR="00000000" w:rsidDel="00000000" w:rsidP="00000000" w:rsidRDefault="00000000" w:rsidRPr="00000000" w14:paraId="0000036C">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36D">
      <w:pPr>
        <w:widowControl w:val="0"/>
        <w:jc w:val="both"/>
        <w:rPr>
          <w:rFonts w:ascii="Arial" w:cs="Arial" w:eastAsia="Arial" w:hAnsi="Arial"/>
        </w:rPr>
      </w:pPr>
      <w:r w:rsidDel="00000000" w:rsidR="00000000" w:rsidRPr="00000000">
        <w:rPr>
          <w:rFonts w:ascii="Arial" w:cs="Arial" w:eastAsia="Arial" w:hAnsi="Arial"/>
          <w:rtl w:val="0"/>
        </w:rPr>
        <w:t xml:space="preserve">[-8-] Facilidade e alta velocidade para acessar as leis, projetos de leis e demais normas existentes através da busca contextual sobre o assunto de interesse do usuário.</w:t>
      </w:r>
    </w:p>
    <w:p w:rsidR="00000000" w:rsidDel="00000000" w:rsidP="00000000" w:rsidRDefault="00000000" w:rsidRPr="00000000" w14:paraId="0000036E">
      <w:pPr>
        <w:widowControl w:val="0"/>
        <w:jc w:val="both"/>
        <w:rPr>
          <w:rFonts w:ascii="Arial" w:cs="Arial" w:eastAsia="Arial" w:hAnsi="Arial"/>
          <w:b w:val="1"/>
        </w:rPr>
      </w:pPr>
      <w:r w:rsidDel="00000000" w:rsidR="00000000" w:rsidRPr="00000000">
        <w:rPr>
          <w:rtl w:val="0"/>
        </w:rPr>
      </w:r>
    </w:p>
    <w:p w:rsidR="00000000" w:rsidDel="00000000" w:rsidP="00000000" w:rsidRDefault="00000000" w:rsidRPr="00000000" w14:paraId="0000036F">
      <w:pPr>
        <w:widowControl w:val="0"/>
        <w:jc w:val="both"/>
        <w:rPr>
          <w:rFonts w:ascii="Arial" w:cs="Arial" w:eastAsia="Arial" w:hAnsi="Arial"/>
        </w:rPr>
      </w:pPr>
      <w:r w:rsidDel="00000000" w:rsidR="00000000" w:rsidRPr="00000000">
        <w:rPr>
          <w:rFonts w:ascii="Arial" w:cs="Arial" w:eastAsia="Arial" w:hAnsi="Arial"/>
          <w:rtl w:val="0"/>
        </w:rPr>
        <w:t xml:space="preserve">2.2.4. CONSIDERAÇÕES FINAIS</w:t>
      </w:r>
    </w:p>
    <w:p w:rsidR="00000000" w:rsidDel="00000000" w:rsidP="00000000" w:rsidRDefault="00000000" w:rsidRPr="00000000" w14:paraId="00000370">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71">
      <w:pPr>
        <w:widowControl w:val="0"/>
        <w:jc w:val="both"/>
        <w:rPr>
          <w:rFonts w:ascii="Arial" w:cs="Arial" w:eastAsia="Arial" w:hAnsi="Arial"/>
        </w:rPr>
      </w:pPr>
      <w:r w:rsidDel="00000000" w:rsidR="00000000" w:rsidRPr="00000000">
        <w:rPr>
          <w:rFonts w:ascii="Arial" w:cs="Arial" w:eastAsia="Arial" w:hAnsi="Arial"/>
          <w:rtl w:val="0"/>
        </w:rPr>
        <w:t xml:space="preserve">A solução de busca contextual das leis estaduais se propõe a resultar benefícios significativos para a Assembleia Legislativa do RJ. É uma ferramenta valiosa que vai aprimorar o trabalho legislativo e fortalecer a governança local. Na corrida para atender às demandas do mercado, a ALERJ busca uma solução que, incisivamente, seja </w:t>
      </w:r>
      <w:r w:rsidDel="00000000" w:rsidR="00000000" w:rsidRPr="00000000">
        <w:rPr>
          <w:rFonts w:ascii="Arial" w:cs="Arial" w:eastAsia="Arial" w:hAnsi="Arial"/>
          <w:b w:val="1"/>
          <w:rtl w:val="0"/>
        </w:rPr>
        <w:t xml:space="preserve">ágil</w:t>
      </w: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 lógica</w:t>
      </w:r>
      <w:r w:rsidDel="00000000" w:rsidR="00000000" w:rsidRPr="00000000">
        <w:rPr>
          <w:rFonts w:ascii="Arial" w:cs="Arial" w:eastAsia="Arial" w:hAnsi="Arial"/>
          <w:rtl w:val="0"/>
        </w:rPr>
        <w:t xml:space="preserve"> e ainda, reduz o </w:t>
      </w:r>
      <w:r w:rsidDel="00000000" w:rsidR="00000000" w:rsidRPr="00000000">
        <w:rPr>
          <w:rFonts w:ascii="Arial" w:cs="Arial" w:eastAsia="Arial" w:hAnsi="Arial"/>
          <w:b w:val="1"/>
          <w:rtl w:val="0"/>
        </w:rPr>
        <w:t xml:space="preserve">tempo</w:t>
      </w:r>
      <w:r w:rsidDel="00000000" w:rsidR="00000000" w:rsidRPr="00000000">
        <w:rPr>
          <w:rFonts w:ascii="Arial" w:cs="Arial" w:eastAsia="Arial" w:hAnsi="Arial"/>
          <w:rtl w:val="0"/>
        </w:rPr>
        <w:t xml:space="preserve"> e o </w:t>
      </w:r>
      <w:r w:rsidDel="00000000" w:rsidR="00000000" w:rsidRPr="00000000">
        <w:rPr>
          <w:rFonts w:ascii="Arial" w:cs="Arial" w:eastAsia="Arial" w:hAnsi="Arial"/>
          <w:b w:val="1"/>
          <w:rtl w:val="0"/>
        </w:rPr>
        <w:t xml:space="preserve">esforço</w:t>
      </w:r>
      <w:r w:rsidDel="00000000" w:rsidR="00000000" w:rsidRPr="00000000">
        <w:rPr>
          <w:rFonts w:ascii="Arial" w:cs="Arial" w:eastAsia="Arial" w:hAnsi="Arial"/>
          <w:rtl w:val="0"/>
        </w:rPr>
        <w:t xml:space="preserve"> dos pesquisadores, aumentando significativamente a sua produtividade. O objetivo final da solução é entregar resultados</w:t>
      </w:r>
      <w:r w:rsidDel="00000000" w:rsidR="00000000" w:rsidRPr="00000000">
        <w:rPr>
          <w:rFonts w:ascii="Arial" w:cs="Arial" w:eastAsia="Arial" w:hAnsi="Arial"/>
          <w:b w:val="1"/>
          <w:rtl w:val="0"/>
        </w:rPr>
        <w:t xml:space="preserve"> valiosos </w:t>
      </w:r>
      <w:r w:rsidDel="00000000" w:rsidR="00000000" w:rsidRPr="00000000">
        <w:rPr>
          <w:rFonts w:ascii="Arial" w:cs="Arial" w:eastAsia="Arial" w:hAnsi="Arial"/>
          <w:rtl w:val="0"/>
        </w:rPr>
        <w:t xml:space="preserve">e de</w:t>
      </w:r>
      <w:r w:rsidDel="00000000" w:rsidR="00000000" w:rsidRPr="00000000">
        <w:rPr>
          <w:rFonts w:ascii="Arial" w:cs="Arial" w:eastAsia="Arial" w:hAnsi="Arial"/>
          <w:b w:val="1"/>
          <w:rtl w:val="0"/>
        </w:rPr>
        <w:t xml:space="preserve"> qualidade</w:t>
      </w:r>
      <w:r w:rsidDel="00000000" w:rsidR="00000000" w:rsidRPr="00000000">
        <w:rPr>
          <w:rFonts w:ascii="Arial" w:cs="Arial" w:eastAsia="Arial" w:hAnsi="Arial"/>
          <w:rtl w:val="0"/>
        </w:rPr>
        <w:t xml:space="preserve">, enquanto, ao mesmo tempo, o pesquisador reduz, de forma definitiva, o seu tempo de pesquisa, aplicando o mínimo de esforço possível.</w:t>
      </w:r>
    </w:p>
    <w:p w:rsidR="00000000" w:rsidDel="00000000" w:rsidP="00000000" w:rsidRDefault="00000000" w:rsidRPr="00000000" w14:paraId="00000372">
      <w:pPr>
        <w:widowControl w:val="0"/>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373">
      <w:pPr>
        <w:widowControl w:val="0"/>
        <w:jc w:val="both"/>
        <w:rPr>
          <w:rFonts w:ascii="Arial" w:cs="Arial" w:eastAsia="Arial" w:hAnsi="Arial"/>
        </w:rPr>
      </w:pPr>
      <w:r w:rsidDel="00000000" w:rsidR="00000000" w:rsidRPr="00000000">
        <w:rPr>
          <w:rFonts w:ascii="Arial" w:cs="Arial" w:eastAsia="Arial" w:hAnsi="Arial"/>
          <w:b w:val="1"/>
          <w:rtl w:val="0"/>
        </w:rPr>
        <w:t xml:space="preserve">3. DESCRIÇÃO E ESPECIFICAÇÕES TÉCNICAS DOS SERVIÇOS E REQUISITOS TÉCNICOS  DA CONTRATAÇÃO</w:t>
      </w:r>
      <w:r w:rsidDel="00000000" w:rsidR="00000000" w:rsidRPr="00000000">
        <w:rPr>
          <w:rtl w:val="0"/>
        </w:rPr>
      </w:r>
    </w:p>
    <w:p w:rsidR="00000000" w:rsidDel="00000000" w:rsidP="00000000" w:rsidRDefault="00000000" w:rsidRPr="00000000" w14:paraId="00000374">
      <w:pPr>
        <w:widowControl w:val="0"/>
        <w:ind w:right="-3"/>
        <w:jc w:val="both"/>
        <w:rPr>
          <w:rFonts w:ascii="Arial" w:cs="Arial" w:eastAsia="Arial" w:hAnsi="Arial"/>
        </w:rPr>
      </w:pPr>
      <w:r w:rsidDel="00000000" w:rsidR="00000000" w:rsidRPr="00000000">
        <w:rPr>
          <w:rFonts w:ascii="Arial" w:cs="Arial" w:eastAsia="Arial" w:hAnsi="Arial"/>
          <w:rtl w:val="0"/>
        </w:rPr>
        <w:t xml:space="preserve">3.1. DESENVOLVIMENTO DA SOLUÇÃO TECNOLÓGICA: BUSCA CONTEXTUAL DE LEGISLAÇÃO.</w:t>
      </w:r>
    </w:p>
    <w:p w:rsidR="00000000" w:rsidDel="00000000" w:rsidP="00000000" w:rsidRDefault="00000000" w:rsidRPr="00000000" w14:paraId="00000375">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76">
      <w:pPr>
        <w:widowControl w:val="0"/>
        <w:ind w:right="-3"/>
        <w:jc w:val="both"/>
        <w:rPr>
          <w:rFonts w:ascii="Arial" w:cs="Arial" w:eastAsia="Arial" w:hAnsi="Arial"/>
        </w:rPr>
      </w:pPr>
      <w:r w:rsidDel="00000000" w:rsidR="00000000" w:rsidRPr="00000000">
        <w:rPr>
          <w:rFonts w:ascii="Arial" w:cs="Arial" w:eastAsia="Arial" w:hAnsi="Arial"/>
          <w:rtl w:val="0"/>
        </w:rPr>
        <w:t xml:space="preserve">3.1.1. A CONTRATADA disponibilizará uma Solução de Tecnologia, via web, para a Prestação de Serviços de Desenvolvimento de Projeto, com a Implantação e Disponibilização de Solução Tecnológica de Gestão de Informações de Busca Contextual da legislação da ALERJ, na modalidade de Software como Serviço – SaaS.</w:t>
      </w:r>
    </w:p>
    <w:p w:rsidR="00000000" w:rsidDel="00000000" w:rsidP="00000000" w:rsidRDefault="00000000" w:rsidRPr="00000000" w14:paraId="00000377">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78">
      <w:pPr>
        <w:widowControl w:val="0"/>
        <w:ind w:right="-3"/>
        <w:jc w:val="both"/>
        <w:rPr>
          <w:rFonts w:ascii="Arial" w:cs="Arial" w:eastAsia="Arial" w:hAnsi="Arial"/>
        </w:rPr>
      </w:pPr>
      <w:r w:rsidDel="00000000" w:rsidR="00000000" w:rsidRPr="00000000">
        <w:rPr>
          <w:rFonts w:ascii="Arial" w:cs="Arial" w:eastAsia="Arial" w:hAnsi="Arial"/>
          <w:rtl w:val="0"/>
        </w:rPr>
        <w:t xml:space="preserve">3.1.2. A Solução deve ser disponibilizada em plataforma web.</w:t>
      </w:r>
    </w:p>
    <w:p w:rsidR="00000000" w:rsidDel="00000000" w:rsidP="00000000" w:rsidRDefault="00000000" w:rsidRPr="00000000" w14:paraId="00000379">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7A">
      <w:pPr>
        <w:widowControl w:val="0"/>
        <w:ind w:right="-3"/>
        <w:jc w:val="both"/>
        <w:rPr>
          <w:rFonts w:ascii="Arial" w:cs="Arial" w:eastAsia="Arial" w:hAnsi="Arial"/>
        </w:rPr>
      </w:pPr>
      <w:r w:rsidDel="00000000" w:rsidR="00000000" w:rsidRPr="00000000">
        <w:rPr>
          <w:rFonts w:ascii="Arial" w:cs="Arial" w:eastAsia="Arial" w:hAnsi="Arial"/>
          <w:rtl w:val="0"/>
        </w:rPr>
        <w:t xml:space="preserve">3.1.3. A CONTRATADA dará Assessoria Técnica-Administrativa para a consolidação das informações armazenadas na solução de Tecnologia da Informação, permitindo desta forma que a CONTRATANTE disponha das condições de utilização de forma ágil, segura e atualizada.</w:t>
      </w:r>
    </w:p>
    <w:p w:rsidR="00000000" w:rsidDel="00000000" w:rsidP="00000000" w:rsidRDefault="00000000" w:rsidRPr="00000000" w14:paraId="0000037B">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7C">
      <w:pPr>
        <w:widowControl w:val="0"/>
        <w:ind w:right="-3"/>
        <w:jc w:val="both"/>
        <w:rPr>
          <w:rFonts w:ascii="Arial" w:cs="Arial" w:eastAsia="Arial" w:hAnsi="Arial"/>
        </w:rPr>
      </w:pPr>
      <w:r w:rsidDel="00000000" w:rsidR="00000000" w:rsidRPr="00000000">
        <w:rPr>
          <w:rFonts w:ascii="Arial" w:cs="Arial" w:eastAsia="Arial" w:hAnsi="Arial"/>
          <w:rtl w:val="0"/>
        </w:rPr>
        <w:t xml:space="preserve">3.1.4. A CONTRATADA deverá produzir o modelo inicial da solução tecnológica, a fim de permitir a alimentação com todo o acervo das Leis vigentes no Estado do Rio de Janeiro e em tramitação na ALERJ, respeitando o CRONOGRAMA DE EXECUÇÃO previsto neste TERMO DE REFERÊNCIA.</w:t>
      </w:r>
    </w:p>
    <w:p w:rsidR="00000000" w:rsidDel="00000000" w:rsidP="00000000" w:rsidRDefault="00000000" w:rsidRPr="00000000" w14:paraId="0000037D">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7E">
      <w:pPr>
        <w:widowControl w:val="0"/>
        <w:ind w:right="-3"/>
        <w:jc w:val="both"/>
        <w:rPr>
          <w:rFonts w:ascii="Arial" w:cs="Arial" w:eastAsia="Arial" w:hAnsi="Arial"/>
        </w:rPr>
      </w:pPr>
      <w:r w:rsidDel="00000000" w:rsidR="00000000" w:rsidRPr="00000000">
        <w:rPr>
          <w:rFonts w:ascii="Arial" w:cs="Arial" w:eastAsia="Arial" w:hAnsi="Arial"/>
          <w:rtl w:val="0"/>
        </w:rPr>
        <w:t xml:space="preserve">3.1.5. O modelo inicial aprovado pela CONTRATANTE poderá ter os itens definidos no modelo inicial ampliados, alterados e/ou excluídos, por sugestões da CONTRATANTE, sem qualquer custo adicional, respeitando escopo previsto no subitem 3.1.12 deste TERMO DE REFERÊNCIA.</w:t>
      </w:r>
    </w:p>
    <w:p w:rsidR="00000000" w:rsidDel="00000000" w:rsidP="00000000" w:rsidRDefault="00000000" w:rsidRPr="00000000" w14:paraId="0000037F">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80">
      <w:pPr>
        <w:widowControl w:val="0"/>
        <w:ind w:right="-3"/>
        <w:jc w:val="both"/>
        <w:rPr>
          <w:rFonts w:ascii="Arial" w:cs="Arial" w:eastAsia="Arial" w:hAnsi="Arial"/>
        </w:rPr>
      </w:pPr>
      <w:r w:rsidDel="00000000" w:rsidR="00000000" w:rsidRPr="00000000">
        <w:rPr>
          <w:rFonts w:ascii="Arial" w:cs="Arial" w:eastAsia="Arial" w:hAnsi="Arial"/>
          <w:rtl w:val="0"/>
        </w:rPr>
        <w:t xml:space="preserve">3.1.6. A CONTRATADA deverá reapresentar a customização da solução de tecnologia da informação e os temas e subtemas que farão parte de cada tipo de categoria, caso exista a necessidade de realizar alterações, ampliação e/ou exclusão por sugestões apresentadas pela CONTRATANTE no modelo inicial apresentado pela CONTRATADA.</w:t>
      </w:r>
    </w:p>
    <w:p w:rsidR="00000000" w:rsidDel="00000000" w:rsidP="00000000" w:rsidRDefault="00000000" w:rsidRPr="00000000" w14:paraId="00000381">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82">
      <w:pPr>
        <w:widowControl w:val="0"/>
        <w:ind w:right="-3"/>
        <w:jc w:val="both"/>
        <w:rPr>
          <w:rFonts w:ascii="Arial" w:cs="Arial" w:eastAsia="Arial" w:hAnsi="Arial"/>
        </w:rPr>
      </w:pPr>
      <w:r w:rsidDel="00000000" w:rsidR="00000000" w:rsidRPr="00000000">
        <w:rPr>
          <w:rFonts w:ascii="Arial" w:cs="Arial" w:eastAsia="Arial" w:hAnsi="Arial"/>
          <w:rtl w:val="0"/>
        </w:rPr>
        <w:t xml:space="preserve">3.1.7. Ficará sob responsabilidade da CONTRATADA fornecer treinamento à CONTRATANTE para o uso da solução, bem como disponibilizar, via web, manuais e tutoriais para a utilização visando a obtenção dos resultados disponíveis na solução.</w:t>
      </w:r>
    </w:p>
    <w:p w:rsidR="00000000" w:rsidDel="00000000" w:rsidP="00000000" w:rsidRDefault="00000000" w:rsidRPr="00000000" w14:paraId="00000383">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84">
      <w:pPr>
        <w:widowControl w:val="0"/>
        <w:ind w:right="-3"/>
        <w:jc w:val="both"/>
        <w:rPr>
          <w:rFonts w:ascii="Arial" w:cs="Arial" w:eastAsia="Arial" w:hAnsi="Arial"/>
        </w:rPr>
      </w:pPr>
      <w:r w:rsidDel="00000000" w:rsidR="00000000" w:rsidRPr="00000000">
        <w:rPr>
          <w:rFonts w:ascii="Arial" w:cs="Arial" w:eastAsia="Arial" w:hAnsi="Arial"/>
          <w:rtl w:val="0"/>
        </w:rPr>
        <w:t xml:space="preserve">3.1.8. A CONTRATADA deverá realizar treinamento com duração total de 12 (doze) horas para os gestores e servidores da ALERJ que utilizarão a solução, abrangendo todas as funcionalidades da solução de tecnologia da Gestão da Informação e os principais aspectos do trabalho realizado com o objetivo de transmitir o know-how desenvolvido/aplicado ao longo da execução dos serviços. </w:t>
      </w:r>
    </w:p>
    <w:p w:rsidR="00000000" w:rsidDel="00000000" w:rsidP="00000000" w:rsidRDefault="00000000" w:rsidRPr="00000000" w14:paraId="00000385">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86">
      <w:pPr>
        <w:widowControl w:val="0"/>
        <w:ind w:right="-3"/>
        <w:jc w:val="both"/>
        <w:rPr>
          <w:rFonts w:ascii="Arial" w:cs="Arial" w:eastAsia="Arial" w:hAnsi="Arial"/>
        </w:rPr>
      </w:pPr>
      <w:r w:rsidDel="00000000" w:rsidR="00000000" w:rsidRPr="00000000">
        <w:rPr>
          <w:rFonts w:ascii="Arial" w:cs="Arial" w:eastAsia="Arial" w:hAnsi="Arial"/>
          <w:rtl w:val="0"/>
        </w:rPr>
        <w:t xml:space="preserve">3.1.9. Os resultados da alimentação dos dados da legislação realizados pela CONTRATADA deverão ser armazenados na solução, proporcionando funcionalidades necessárias a análises e consultas no âmbito técnico-administrativo da CONTRATANTE. </w:t>
      </w:r>
    </w:p>
    <w:p w:rsidR="00000000" w:rsidDel="00000000" w:rsidP="00000000" w:rsidRDefault="00000000" w:rsidRPr="00000000" w14:paraId="00000387">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88">
      <w:pPr>
        <w:widowControl w:val="0"/>
        <w:ind w:right="-3"/>
        <w:jc w:val="both"/>
        <w:rPr>
          <w:rFonts w:ascii="Arial" w:cs="Arial" w:eastAsia="Arial" w:hAnsi="Arial"/>
        </w:rPr>
      </w:pPr>
      <w:r w:rsidDel="00000000" w:rsidR="00000000" w:rsidRPr="00000000">
        <w:rPr>
          <w:rFonts w:ascii="Arial" w:cs="Arial" w:eastAsia="Arial" w:hAnsi="Arial"/>
          <w:rtl w:val="0"/>
        </w:rPr>
        <w:t xml:space="preserve">3.1.10. A CONTRATADA será responsável pela hospedagem e a manutenção da solução, arcando com as respectivas despesas e proporcionando os meios de acesso necessários à plena atualização e utilização dos dados levantados pela CONTRATANTE. </w:t>
      </w:r>
    </w:p>
    <w:p w:rsidR="00000000" w:rsidDel="00000000" w:rsidP="00000000" w:rsidRDefault="00000000" w:rsidRPr="00000000" w14:paraId="00000389">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8A">
      <w:pPr>
        <w:widowControl w:val="0"/>
        <w:ind w:right="-3"/>
        <w:jc w:val="both"/>
        <w:rPr>
          <w:rFonts w:ascii="Arial" w:cs="Arial" w:eastAsia="Arial" w:hAnsi="Arial"/>
        </w:rPr>
      </w:pPr>
      <w:r w:rsidDel="00000000" w:rsidR="00000000" w:rsidRPr="00000000">
        <w:rPr>
          <w:rFonts w:ascii="Arial" w:cs="Arial" w:eastAsia="Arial" w:hAnsi="Arial"/>
          <w:rtl w:val="0"/>
        </w:rPr>
        <w:t xml:space="preserve">3.1.11. A CONTRATADA apresentará à CONTRATANTE relatório mensal da Assistência Técnica com Manutenção Corretiva da solução.</w:t>
      </w:r>
    </w:p>
    <w:p w:rsidR="00000000" w:rsidDel="00000000" w:rsidP="00000000" w:rsidRDefault="00000000" w:rsidRPr="00000000" w14:paraId="0000038B">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8C">
      <w:pPr>
        <w:widowControl w:val="0"/>
        <w:ind w:right="-3"/>
        <w:jc w:val="both"/>
        <w:rPr>
          <w:rFonts w:ascii="Arial" w:cs="Arial" w:eastAsia="Arial" w:hAnsi="Arial"/>
        </w:rPr>
      </w:pPr>
      <w:r w:rsidDel="00000000" w:rsidR="00000000" w:rsidRPr="00000000">
        <w:rPr>
          <w:rFonts w:ascii="Arial" w:cs="Arial" w:eastAsia="Arial" w:hAnsi="Arial"/>
          <w:rtl w:val="0"/>
        </w:rPr>
        <w:t xml:space="preserve">3.1.12. A Solução a ser disponibilizada, conforme descrito no subitem 3.1.1, deverá contemplar a legislação vigente do Estado do Rio de Janeiro e os projetos de leis em tramitação na ALERJ, incluindo os seguintes tipos de normas:</w:t>
      </w:r>
    </w:p>
    <w:p w:rsidR="00000000" w:rsidDel="00000000" w:rsidP="00000000" w:rsidRDefault="00000000" w:rsidRPr="00000000" w14:paraId="0000038D">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8E">
      <w:pPr>
        <w:widowControl w:val="0"/>
        <w:ind w:right="-3"/>
        <w:jc w:val="both"/>
        <w:rPr>
          <w:rFonts w:ascii="Arial" w:cs="Arial" w:eastAsia="Arial" w:hAnsi="Arial"/>
        </w:rPr>
      </w:pPr>
      <w:r w:rsidDel="00000000" w:rsidR="00000000" w:rsidRPr="00000000">
        <w:rPr>
          <w:rFonts w:ascii="Arial" w:cs="Arial" w:eastAsia="Arial" w:hAnsi="Arial"/>
          <w:rtl w:val="0"/>
        </w:rPr>
        <w:t xml:space="preserve">3.1.12.1. Emendas à Constituição do Estado do Rio de Janeiro;</w:t>
      </w:r>
    </w:p>
    <w:p w:rsidR="00000000" w:rsidDel="00000000" w:rsidP="00000000" w:rsidRDefault="00000000" w:rsidRPr="00000000" w14:paraId="0000038F">
      <w:pPr>
        <w:widowControl w:val="0"/>
        <w:ind w:right="-3"/>
        <w:jc w:val="both"/>
        <w:rPr>
          <w:rFonts w:ascii="Arial" w:cs="Arial" w:eastAsia="Arial" w:hAnsi="Arial"/>
        </w:rPr>
      </w:pPr>
      <w:r w:rsidDel="00000000" w:rsidR="00000000" w:rsidRPr="00000000">
        <w:rPr>
          <w:rFonts w:ascii="Arial" w:cs="Arial" w:eastAsia="Arial" w:hAnsi="Arial"/>
          <w:rtl w:val="0"/>
        </w:rPr>
        <w:t xml:space="preserve">3.1.12.2. Projetos de Emendas à Constituição do Estado do Rio de Janeiro;</w:t>
      </w:r>
    </w:p>
    <w:p w:rsidR="00000000" w:rsidDel="00000000" w:rsidP="00000000" w:rsidRDefault="00000000" w:rsidRPr="00000000" w14:paraId="00000390">
      <w:pPr>
        <w:widowControl w:val="0"/>
        <w:ind w:right="-3"/>
        <w:jc w:val="both"/>
        <w:rPr>
          <w:rFonts w:ascii="Arial" w:cs="Arial" w:eastAsia="Arial" w:hAnsi="Arial"/>
        </w:rPr>
      </w:pPr>
      <w:r w:rsidDel="00000000" w:rsidR="00000000" w:rsidRPr="00000000">
        <w:rPr>
          <w:rFonts w:ascii="Arial" w:cs="Arial" w:eastAsia="Arial" w:hAnsi="Arial"/>
          <w:rtl w:val="0"/>
        </w:rPr>
        <w:t xml:space="preserve">3.1.12.3. Leis Complementares;</w:t>
      </w:r>
    </w:p>
    <w:p w:rsidR="00000000" w:rsidDel="00000000" w:rsidP="00000000" w:rsidRDefault="00000000" w:rsidRPr="00000000" w14:paraId="00000391">
      <w:pPr>
        <w:widowControl w:val="0"/>
        <w:ind w:right="-3"/>
        <w:jc w:val="both"/>
        <w:rPr>
          <w:rFonts w:ascii="Arial" w:cs="Arial" w:eastAsia="Arial" w:hAnsi="Arial"/>
        </w:rPr>
      </w:pPr>
      <w:r w:rsidDel="00000000" w:rsidR="00000000" w:rsidRPr="00000000">
        <w:rPr>
          <w:rFonts w:ascii="Arial" w:cs="Arial" w:eastAsia="Arial" w:hAnsi="Arial"/>
          <w:rtl w:val="0"/>
        </w:rPr>
        <w:t xml:space="preserve">3.1.12.4. Projetos de Leis Complementares;</w:t>
      </w:r>
    </w:p>
    <w:p w:rsidR="00000000" w:rsidDel="00000000" w:rsidP="00000000" w:rsidRDefault="00000000" w:rsidRPr="00000000" w14:paraId="00000392">
      <w:pPr>
        <w:widowControl w:val="0"/>
        <w:ind w:right="-3"/>
        <w:jc w:val="both"/>
        <w:rPr>
          <w:rFonts w:ascii="Arial" w:cs="Arial" w:eastAsia="Arial" w:hAnsi="Arial"/>
        </w:rPr>
      </w:pPr>
      <w:r w:rsidDel="00000000" w:rsidR="00000000" w:rsidRPr="00000000">
        <w:rPr>
          <w:rFonts w:ascii="Arial" w:cs="Arial" w:eastAsia="Arial" w:hAnsi="Arial"/>
          <w:rtl w:val="0"/>
        </w:rPr>
        <w:t xml:space="preserve">3.1.12.5. Leis Ordinárias;</w:t>
      </w:r>
    </w:p>
    <w:p w:rsidR="00000000" w:rsidDel="00000000" w:rsidP="00000000" w:rsidRDefault="00000000" w:rsidRPr="00000000" w14:paraId="00000393">
      <w:pPr>
        <w:widowControl w:val="0"/>
        <w:ind w:right="-3"/>
        <w:jc w:val="both"/>
        <w:rPr>
          <w:rFonts w:ascii="Arial" w:cs="Arial" w:eastAsia="Arial" w:hAnsi="Arial"/>
        </w:rPr>
      </w:pPr>
      <w:r w:rsidDel="00000000" w:rsidR="00000000" w:rsidRPr="00000000">
        <w:rPr>
          <w:rFonts w:ascii="Arial" w:cs="Arial" w:eastAsia="Arial" w:hAnsi="Arial"/>
          <w:rtl w:val="0"/>
        </w:rPr>
        <w:t xml:space="preserve">3.1.12.6. Projetos de Leis Ordinárias;</w:t>
      </w:r>
    </w:p>
    <w:p w:rsidR="00000000" w:rsidDel="00000000" w:rsidP="00000000" w:rsidRDefault="00000000" w:rsidRPr="00000000" w14:paraId="00000394">
      <w:pPr>
        <w:widowControl w:val="0"/>
        <w:ind w:right="-3"/>
        <w:jc w:val="both"/>
        <w:rPr>
          <w:rFonts w:ascii="Arial" w:cs="Arial" w:eastAsia="Arial" w:hAnsi="Arial"/>
        </w:rPr>
      </w:pPr>
      <w:r w:rsidDel="00000000" w:rsidR="00000000" w:rsidRPr="00000000">
        <w:rPr>
          <w:rFonts w:ascii="Arial" w:cs="Arial" w:eastAsia="Arial" w:hAnsi="Arial"/>
          <w:rtl w:val="0"/>
        </w:rPr>
        <w:t xml:space="preserve">3.1.12.7. Decretos Legislativos;</w:t>
      </w:r>
    </w:p>
    <w:p w:rsidR="00000000" w:rsidDel="00000000" w:rsidP="00000000" w:rsidRDefault="00000000" w:rsidRPr="00000000" w14:paraId="00000395">
      <w:pPr>
        <w:widowControl w:val="0"/>
        <w:ind w:right="-3"/>
        <w:jc w:val="both"/>
        <w:rPr>
          <w:rFonts w:ascii="Arial" w:cs="Arial" w:eastAsia="Arial" w:hAnsi="Arial"/>
        </w:rPr>
      </w:pPr>
      <w:r w:rsidDel="00000000" w:rsidR="00000000" w:rsidRPr="00000000">
        <w:rPr>
          <w:rFonts w:ascii="Arial" w:cs="Arial" w:eastAsia="Arial" w:hAnsi="Arial"/>
          <w:rtl w:val="0"/>
        </w:rPr>
        <w:t xml:space="preserve">3.1.12.8. Projetos de Decretos Legislativos;</w:t>
      </w:r>
    </w:p>
    <w:p w:rsidR="00000000" w:rsidDel="00000000" w:rsidP="00000000" w:rsidRDefault="00000000" w:rsidRPr="00000000" w14:paraId="00000396">
      <w:pPr>
        <w:widowControl w:val="0"/>
        <w:ind w:right="-3"/>
        <w:jc w:val="both"/>
        <w:rPr>
          <w:rFonts w:ascii="Arial" w:cs="Arial" w:eastAsia="Arial" w:hAnsi="Arial"/>
        </w:rPr>
      </w:pPr>
      <w:r w:rsidDel="00000000" w:rsidR="00000000" w:rsidRPr="00000000">
        <w:rPr>
          <w:rFonts w:ascii="Arial" w:cs="Arial" w:eastAsia="Arial" w:hAnsi="Arial"/>
          <w:rtl w:val="0"/>
        </w:rPr>
        <w:t xml:space="preserve">3.1.12.9. Resoluções;</w:t>
      </w:r>
    </w:p>
    <w:p w:rsidR="00000000" w:rsidDel="00000000" w:rsidP="00000000" w:rsidRDefault="00000000" w:rsidRPr="00000000" w14:paraId="00000397">
      <w:pPr>
        <w:widowControl w:val="0"/>
        <w:ind w:right="-3"/>
        <w:jc w:val="both"/>
        <w:rPr>
          <w:rFonts w:ascii="Arial" w:cs="Arial" w:eastAsia="Arial" w:hAnsi="Arial"/>
        </w:rPr>
      </w:pPr>
      <w:r w:rsidDel="00000000" w:rsidR="00000000" w:rsidRPr="00000000">
        <w:rPr>
          <w:rFonts w:ascii="Arial" w:cs="Arial" w:eastAsia="Arial" w:hAnsi="Arial"/>
          <w:rtl w:val="0"/>
        </w:rPr>
        <w:t xml:space="preserve">3.1.12.10. Projetos de Resoluções;</w:t>
      </w:r>
    </w:p>
    <w:p w:rsidR="00000000" w:rsidDel="00000000" w:rsidP="00000000" w:rsidRDefault="00000000" w:rsidRPr="00000000" w14:paraId="00000398">
      <w:pPr>
        <w:widowControl w:val="0"/>
        <w:ind w:right="-3"/>
        <w:jc w:val="both"/>
        <w:rPr>
          <w:rFonts w:ascii="Arial" w:cs="Arial" w:eastAsia="Arial" w:hAnsi="Arial"/>
        </w:rPr>
      </w:pPr>
      <w:r w:rsidDel="00000000" w:rsidR="00000000" w:rsidRPr="00000000">
        <w:rPr>
          <w:rFonts w:ascii="Arial" w:cs="Arial" w:eastAsia="Arial" w:hAnsi="Arial"/>
          <w:rtl w:val="0"/>
        </w:rPr>
        <w:t xml:space="preserve">3.1.12.11. Indicações Legislativas;</w:t>
      </w:r>
    </w:p>
    <w:p w:rsidR="00000000" w:rsidDel="00000000" w:rsidP="00000000" w:rsidRDefault="00000000" w:rsidRPr="00000000" w14:paraId="00000399">
      <w:pPr>
        <w:widowControl w:val="0"/>
        <w:ind w:right="-3"/>
        <w:jc w:val="both"/>
        <w:rPr>
          <w:rFonts w:ascii="Arial" w:cs="Arial" w:eastAsia="Arial" w:hAnsi="Arial"/>
        </w:rPr>
      </w:pPr>
      <w:r w:rsidDel="00000000" w:rsidR="00000000" w:rsidRPr="00000000">
        <w:rPr>
          <w:rFonts w:ascii="Arial" w:cs="Arial" w:eastAsia="Arial" w:hAnsi="Arial"/>
          <w:rtl w:val="0"/>
        </w:rPr>
        <w:t xml:space="preserve">3.1.12.12. Indicações;</w:t>
      </w:r>
    </w:p>
    <w:p w:rsidR="00000000" w:rsidDel="00000000" w:rsidP="00000000" w:rsidRDefault="00000000" w:rsidRPr="00000000" w14:paraId="0000039A">
      <w:pPr>
        <w:widowControl w:val="0"/>
        <w:ind w:right="-3"/>
        <w:jc w:val="both"/>
        <w:rPr>
          <w:rFonts w:ascii="Arial" w:cs="Arial" w:eastAsia="Arial" w:hAnsi="Arial"/>
        </w:rPr>
      </w:pPr>
      <w:r w:rsidDel="00000000" w:rsidR="00000000" w:rsidRPr="00000000">
        <w:rPr>
          <w:rFonts w:ascii="Arial" w:cs="Arial" w:eastAsia="Arial" w:hAnsi="Arial"/>
          <w:rtl w:val="0"/>
        </w:rPr>
        <w:t xml:space="preserve">3.1.12.13. Moções.</w:t>
      </w:r>
    </w:p>
    <w:p w:rsidR="00000000" w:rsidDel="00000000" w:rsidP="00000000" w:rsidRDefault="00000000" w:rsidRPr="00000000" w14:paraId="0000039B">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9C">
      <w:pPr>
        <w:widowControl w:val="0"/>
        <w:ind w:right="-3"/>
        <w:jc w:val="both"/>
        <w:rPr>
          <w:rFonts w:ascii="Arial" w:cs="Arial" w:eastAsia="Arial" w:hAnsi="Arial"/>
        </w:rPr>
      </w:pPr>
      <w:r w:rsidDel="00000000" w:rsidR="00000000" w:rsidRPr="00000000">
        <w:rPr>
          <w:rFonts w:ascii="Arial" w:cs="Arial" w:eastAsia="Arial" w:hAnsi="Arial"/>
          <w:rtl w:val="0"/>
        </w:rPr>
        <w:t xml:space="preserve">3.1.13. A análise e a alimentação dos dados na Solução ALERJ: Busca Contextual da Legislação será realizada pela CONTRATADA.</w:t>
      </w:r>
    </w:p>
    <w:p w:rsidR="00000000" w:rsidDel="00000000" w:rsidP="00000000" w:rsidRDefault="00000000" w:rsidRPr="00000000" w14:paraId="0000039D">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9E">
      <w:pPr>
        <w:widowControl w:val="0"/>
        <w:ind w:right="-3"/>
        <w:jc w:val="both"/>
        <w:rPr>
          <w:rFonts w:ascii="Arial" w:cs="Arial" w:eastAsia="Arial" w:hAnsi="Arial"/>
        </w:rPr>
      </w:pPr>
      <w:r w:rsidDel="00000000" w:rsidR="00000000" w:rsidRPr="00000000">
        <w:rPr>
          <w:rFonts w:ascii="Arial" w:cs="Arial" w:eastAsia="Arial" w:hAnsi="Arial"/>
          <w:rtl w:val="0"/>
        </w:rPr>
        <w:t xml:space="preserve">3.1.14. O acesso da BUSCA CONTEXTUAL se dará no site do ALERJ, com acesso livre ao público externo.</w:t>
      </w:r>
    </w:p>
    <w:p w:rsidR="00000000" w:rsidDel="00000000" w:rsidP="00000000" w:rsidRDefault="00000000" w:rsidRPr="00000000" w14:paraId="0000039F">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A0">
      <w:pPr>
        <w:widowControl w:val="0"/>
        <w:ind w:right="-3"/>
        <w:jc w:val="both"/>
        <w:rPr>
          <w:rFonts w:ascii="Arial" w:cs="Arial" w:eastAsia="Arial" w:hAnsi="Arial"/>
        </w:rPr>
      </w:pPr>
      <w:r w:rsidDel="00000000" w:rsidR="00000000" w:rsidRPr="00000000">
        <w:rPr>
          <w:rFonts w:ascii="Arial" w:cs="Arial" w:eastAsia="Arial" w:hAnsi="Arial"/>
          <w:rtl w:val="0"/>
        </w:rPr>
        <w:t xml:space="preserve">3.1.15. Os resultados da alimentação da legislação de todos as categorias citados no subitem 3.1.12. serão armazenados e disponibilizados na solução, de forma imediata (on-line), com as seguintes funcionalidades: </w:t>
      </w:r>
    </w:p>
    <w:p w:rsidR="00000000" w:rsidDel="00000000" w:rsidP="00000000" w:rsidRDefault="00000000" w:rsidRPr="00000000" w14:paraId="000003A1">
      <w:pPr>
        <w:widowControl w:val="0"/>
        <w:ind w:right="-3"/>
        <w:jc w:val="both"/>
        <w:rPr>
          <w:rFonts w:ascii="Arial" w:cs="Arial" w:eastAsia="Arial" w:hAnsi="Arial"/>
        </w:rPr>
      </w:pPr>
      <w:r w:rsidDel="00000000" w:rsidR="00000000" w:rsidRPr="00000000">
        <w:rPr>
          <w:rFonts w:ascii="Arial" w:cs="Arial" w:eastAsia="Arial" w:hAnsi="Arial"/>
          <w:rtl w:val="0"/>
        </w:rPr>
        <w:t xml:space="preserve">3.1.15.1. Busca Contextual, incluindo:</w:t>
      </w:r>
    </w:p>
    <w:p w:rsidR="00000000" w:rsidDel="00000000" w:rsidP="00000000" w:rsidRDefault="00000000" w:rsidRPr="00000000" w14:paraId="000003A2">
      <w:pPr>
        <w:widowControl w:val="0"/>
        <w:ind w:right="-3"/>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3A3">
      <w:pPr>
        <w:numPr>
          <w:ilvl w:val="0"/>
          <w:numId w:val="2"/>
        </w:numPr>
        <w:ind w:left="720" w:right="-3" w:hanging="360"/>
        <w:jc w:val="both"/>
        <w:rPr>
          <w:rFonts w:ascii="Arial" w:cs="Arial" w:eastAsia="Arial" w:hAnsi="Arial"/>
        </w:rPr>
      </w:pPr>
      <w:r w:rsidDel="00000000" w:rsidR="00000000" w:rsidRPr="00000000">
        <w:rPr>
          <w:rFonts w:ascii="Arial" w:cs="Arial" w:eastAsia="Arial" w:hAnsi="Arial"/>
          <w:rtl w:val="0"/>
        </w:rPr>
        <w:t xml:space="preserve">Categorias; </w:t>
      </w:r>
    </w:p>
    <w:p w:rsidR="00000000" w:rsidDel="00000000" w:rsidP="00000000" w:rsidRDefault="00000000" w:rsidRPr="00000000" w14:paraId="000003A4">
      <w:pPr>
        <w:numPr>
          <w:ilvl w:val="0"/>
          <w:numId w:val="2"/>
        </w:numPr>
        <w:ind w:left="720" w:right="-3" w:hanging="360"/>
        <w:jc w:val="both"/>
        <w:rPr>
          <w:rFonts w:ascii="Arial" w:cs="Arial" w:eastAsia="Arial" w:hAnsi="Arial"/>
        </w:rPr>
      </w:pPr>
      <w:r w:rsidDel="00000000" w:rsidR="00000000" w:rsidRPr="00000000">
        <w:rPr>
          <w:rFonts w:ascii="Arial" w:cs="Arial" w:eastAsia="Arial" w:hAnsi="Arial"/>
          <w:rtl w:val="0"/>
        </w:rPr>
        <w:t xml:space="preserve">Temas;</w:t>
      </w:r>
    </w:p>
    <w:p w:rsidR="00000000" w:rsidDel="00000000" w:rsidP="00000000" w:rsidRDefault="00000000" w:rsidRPr="00000000" w14:paraId="000003A5">
      <w:pPr>
        <w:numPr>
          <w:ilvl w:val="0"/>
          <w:numId w:val="2"/>
        </w:numPr>
        <w:ind w:left="720" w:right="-3" w:hanging="360"/>
        <w:jc w:val="both"/>
        <w:rPr>
          <w:rFonts w:ascii="Arial" w:cs="Arial" w:eastAsia="Arial" w:hAnsi="Arial"/>
        </w:rPr>
      </w:pPr>
      <w:r w:rsidDel="00000000" w:rsidR="00000000" w:rsidRPr="00000000">
        <w:rPr>
          <w:rFonts w:ascii="Arial" w:cs="Arial" w:eastAsia="Arial" w:hAnsi="Arial"/>
          <w:rtl w:val="0"/>
        </w:rPr>
        <w:t xml:space="preserve">Subtemas;</w:t>
      </w:r>
    </w:p>
    <w:p w:rsidR="00000000" w:rsidDel="00000000" w:rsidP="00000000" w:rsidRDefault="00000000" w:rsidRPr="00000000" w14:paraId="000003A6">
      <w:pPr>
        <w:numPr>
          <w:ilvl w:val="0"/>
          <w:numId w:val="2"/>
        </w:numPr>
        <w:ind w:left="720" w:right="-3" w:hanging="360"/>
        <w:jc w:val="both"/>
        <w:rPr>
          <w:rFonts w:ascii="Arial" w:cs="Arial" w:eastAsia="Arial" w:hAnsi="Arial"/>
        </w:rPr>
      </w:pPr>
      <w:r w:rsidDel="00000000" w:rsidR="00000000" w:rsidRPr="00000000">
        <w:rPr>
          <w:rFonts w:ascii="Arial" w:cs="Arial" w:eastAsia="Arial" w:hAnsi="Arial"/>
          <w:rtl w:val="0"/>
        </w:rPr>
        <w:t xml:space="preserve">Tipos de Normas;</w:t>
      </w:r>
    </w:p>
    <w:p w:rsidR="00000000" w:rsidDel="00000000" w:rsidP="00000000" w:rsidRDefault="00000000" w:rsidRPr="00000000" w14:paraId="000003A7">
      <w:pPr>
        <w:numPr>
          <w:ilvl w:val="0"/>
          <w:numId w:val="2"/>
        </w:numPr>
        <w:ind w:left="720" w:right="-3" w:hanging="360"/>
        <w:jc w:val="both"/>
        <w:rPr>
          <w:rFonts w:ascii="Arial" w:cs="Arial" w:eastAsia="Arial" w:hAnsi="Arial"/>
        </w:rPr>
      </w:pPr>
      <w:r w:rsidDel="00000000" w:rsidR="00000000" w:rsidRPr="00000000">
        <w:rPr>
          <w:rFonts w:ascii="Arial" w:cs="Arial" w:eastAsia="Arial" w:hAnsi="Arial"/>
          <w:rtl w:val="0"/>
        </w:rPr>
        <w:t xml:space="preserve">Outros refinamentos.</w:t>
      </w:r>
    </w:p>
    <w:p w:rsidR="00000000" w:rsidDel="00000000" w:rsidP="00000000" w:rsidRDefault="00000000" w:rsidRPr="00000000" w14:paraId="000003A8">
      <w:pPr>
        <w:widowControl w:val="0"/>
        <w:ind w:left="232" w:right="-3" w:firstLine="0"/>
        <w:rPr>
          <w:rFonts w:ascii="Arial" w:cs="Arial" w:eastAsia="Arial" w:hAnsi="Arial"/>
        </w:rPr>
      </w:pPr>
      <w:r w:rsidDel="00000000" w:rsidR="00000000" w:rsidRPr="00000000">
        <w:rPr>
          <w:rtl w:val="0"/>
        </w:rPr>
      </w:r>
    </w:p>
    <w:p w:rsidR="00000000" w:rsidDel="00000000" w:rsidP="00000000" w:rsidRDefault="00000000" w:rsidRPr="00000000" w14:paraId="000003A9">
      <w:pPr>
        <w:widowControl w:val="0"/>
        <w:ind w:right="-3"/>
        <w:jc w:val="both"/>
        <w:rPr>
          <w:rFonts w:ascii="Arial" w:cs="Arial" w:eastAsia="Arial" w:hAnsi="Arial"/>
        </w:rPr>
      </w:pPr>
      <w:r w:rsidDel="00000000" w:rsidR="00000000" w:rsidRPr="00000000">
        <w:rPr>
          <w:rFonts w:ascii="Arial" w:cs="Arial" w:eastAsia="Arial" w:hAnsi="Arial"/>
          <w:rtl w:val="0"/>
        </w:rPr>
        <w:t xml:space="preserve">3.1.15.2. Disparo de Alertas, em situações pré-definidas;</w:t>
      </w:r>
    </w:p>
    <w:p w:rsidR="00000000" w:rsidDel="00000000" w:rsidP="00000000" w:rsidRDefault="00000000" w:rsidRPr="00000000" w14:paraId="000003AA">
      <w:pPr>
        <w:widowControl w:val="0"/>
        <w:ind w:right="-3"/>
        <w:jc w:val="both"/>
        <w:rPr>
          <w:rFonts w:ascii="Arial" w:cs="Arial" w:eastAsia="Arial" w:hAnsi="Arial"/>
        </w:rPr>
      </w:pPr>
      <w:r w:rsidDel="00000000" w:rsidR="00000000" w:rsidRPr="00000000">
        <w:rPr>
          <w:rFonts w:ascii="Arial" w:cs="Arial" w:eastAsia="Arial" w:hAnsi="Arial"/>
          <w:rtl w:val="0"/>
        </w:rPr>
        <w:t xml:space="preserve">3.1.15.3. Parametrização de Acessos;</w:t>
      </w:r>
    </w:p>
    <w:p w:rsidR="00000000" w:rsidDel="00000000" w:rsidP="00000000" w:rsidRDefault="00000000" w:rsidRPr="00000000" w14:paraId="000003AB">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AC">
      <w:pPr>
        <w:widowControl w:val="0"/>
        <w:ind w:right="-3"/>
        <w:jc w:val="both"/>
        <w:rPr>
          <w:rFonts w:ascii="Arial" w:cs="Arial" w:eastAsia="Arial" w:hAnsi="Arial"/>
        </w:rPr>
      </w:pPr>
      <w:r w:rsidDel="00000000" w:rsidR="00000000" w:rsidRPr="00000000">
        <w:rPr>
          <w:rFonts w:ascii="Arial" w:cs="Arial" w:eastAsia="Arial" w:hAnsi="Arial"/>
          <w:rtl w:val="0"/>
        </w:rPr>
        <w:t xml:space="preserve">3.1.15.4. Relatórios para gerar Pesquisas Específicas;</w:t>
      </w:r>
    </w:p>
    <w:p w:rsidR="00000000" w:rsidDel="00000000" w:rsidP="00000000" w:rsidRDefault="00000000" w:rsidRPr="00000000" w14:paraId="000003AD">
      <w:pPr>
        <w:widowControl w:val="0"/>
        <w:ind w:right="-3"/>
        <w:jc w:val="both"/>
        <w:rPr>
          <w:rFonts w:ascii="Arial" w:cs="Arial" w:eastAsia="Arial" w:hAnsi="Arial"/>
        </w:rPr>
      </w:pPr>
      <w:r w:rsidDel="00000000" w:rsidR="00000000" w:rsidRPr="00000000">
        <w:rPr>
          <w:rFonts w:ascii="Arial" w:cs="Arial" w:eastAsia="Arial" w:hAnsi="Arial"/>
          <w:rtl w:val="0"/>
        </w:rPr>
        <w:t xml:space="preserve">3.1.15.5. Busca livre, por termos, expressões ou palavras contidas no texto da Norma.</w:t>
      </w:r>
    </w:p>
    <w:p w:rsidR="00000000" w:rsidDel="00000000" w:rsidP="00000000" w:rsidRDefault="00000000" w:rsidRPr="00000000" w14:paraId="000003AE">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AF">
      <w:pPr>
        <w:widowControl w:val="0"/>
        <w:ind w:right="-3"/>
        <w:jc w:val="both"/>
        <w:rPr>
          <w:rFonts w:ascii="Arial" w:cs="Arial" w:eastAsia="Arial" w:hAnsi="Arial"/>
        </w:rPr>
      </w:pPr>
      <w:r w:rsidDel="00000000" w:rsidR="00000000" w:rsidRPr="00000000">
        <w:rPr>
          <w:rFonts w:ascii="Arial" w:cs="Arial" w:eastAsia="Arial" w:hAnsi="Arial"/>
          <w:rtl w:val="0"/>
        </w:rPr>
        <w:t xml:space="preserve">3.1.16. A CONTRATADA disponibilizará suporte técnico que deverá ser solicitado através de e-mail.</w:t>
      </w:r>
    </w:p>
    <w:p w:rsidR="00000000" w:rsidDel="00000000" w:rsidP="00000000" w:rsidRDefault="00000000" w:rsidRPr="00000000" w14:paraId="000003B0">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B1">
      <w:pPr>
        <w:widowControl w:val="0"/>
        <w:ind w:right="-3"/>
        <w:jc w:val="both"/>
        <w:rPr>
          <w:rFonts w:ascii="Arial" w:cs="Arial" w:eastAsia="Arial" w:hAnsi="Arial"/>
        </w:rPr>
      </w:pPr>
      <w:r w:rsidDel="00000000" w:rsidR="00000000" w:rsidRPr="00000000">
        <w:rPr>
          <w:rFonts w:ascii="Arial" w:cs="Arial" w:eastAsia="Arial" w:hAnsi="Arial"/>
          <w:rtl w:val="0"/>
        </w:rPr>
        <w:t xml:space="preserve">3.1.17. A CONTRATADA disponibilizará a SOLUÇÃO descrita no subitem 3.1.1. para a utilização via web.</w:t>
      </w:r>
    </w:p>
    <w:p w:rsidR="00000000" w:rsidDel="00000000" w:rsidP="00000000" w:rsidRDefault="00000000" w:rsidRPr="00000000" w14:paraId="000003B2">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B3">
      <w:pPr>
        <w:widowControl w:val="0"/>
        <w:ind w:right="-3"/>
        <w:jc w:val="both"/>
        <w:rPr>
          <w:rFonts w:ascii="Arial" w:cs="Arial" w:eastAsia="Arial" w:hAnsi="Arial"/>
        </w:rPr>
      </w:pPr>
      <w:r w:rsidDel="00000000" w:rsidR="00000000" w:rsidRPr="00000000">
        <w:rPr>
          <w:rFonts w:ascii="Arial" w:cs="Arial" w:eastAsia="Arial" w:hAnsi="Arial"/>
          <w:rtl w:val="0"/>
        </w:rPr>
        <w:t xml:space="preserve">3.1.18. A CONTRATANTE disponibilizará a legislação para cada um dos tipos de normas previstas no subitem 3.1.12., normas estas que serão analisadas, interpretadas, organizadas e alimentadas na Solução por parte da CONTRATADA.</w:t>
      </w:r>
    </w:p>
    <w:p w:rsidR="00000000" w:rsidDel="00000000" w:rsidP="00000000" w:rsidRDefault="00000000" w:rsidRPr="00000000" w14:paraId="000003B4">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B5">
      <w:pPr>
        <w:widowControl w:val="0"/>
        <w:ind w:right="-3"/>
        <w:jc w:val="both"/>
        <w:rPr>
          <w:rFonts w:ascii="Arial" w:cs="Arial" w:eastAsia="Arial" w:hAnsi="Arial"/>
        </w:rPr>
      </w:pPr>
      <w:r w:rsidDel="00000000" w:rsidR="00000000" w:rsidRPr="00000000">
        <w:rPr>
          <w:rFonts w:ascii="Arial" w:cs="Arial" w:eastAsia="Arial" w:hAnsi="Arial"/>
          <w:rtl w:val="0"/>
        </w:rPr>
        <w:t xml:space="preserve">3.1.19. As categorias a serem consideradas na análise individual dos tipos de normas são as temáticas que definem o conteúdo de cada uma das normas previstas nos subitens 3.1.12.1 a 3.1.12.13. (Ex.: Educação; Saúde; Transportes; Meio Ambiente; Finanças; Cultura etc.).</w:t>
      </w:r>
    </w:p>
    <w:p w:rsidR="00000000" w:rsidDel="00000000" w:rsidP="00000000" w:rsidRDefault="00000000" w:rsidRPr="00000000" w14:paraId="000003B6">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B7">
      <w:pPr>
        <w:widowControl w:val="0"/>
        <w:ind w:right="-3"/>
        <w:jc w:val="both"/>
        <w:rPr>
          <w:rFonts w:ascii="Arial" w:cs="Arial" w:eastAsia="Arial" w:hAnsi="Arial"/>
        </w:rPr>
      </w:pPr>
      <w:r w:rsidDel="00000000" w:rsidR="00000000" w:rsidRPr="00000000">
        <w:rPr>
          <w:rFonts w:ascii="Arial" w:cs="Arial" w:eastAsia="Arial" w:hAnsi="Arial"/>
          <w:rtl w:val="0"/>
        </w:rPr>
        <w:t xml:space="preserve">3.1.20. Os temas a serem considerados na análise individual dos tipos de normas são os possíveis desdobramentos dos conteúdos das categorias. (Ex.: Categoria: Educação. Temas: Ensino; Escolas; Professores etc.).</w:t>
      </w:r>
    </w:p>
    <w:p w:rsidR="00000000" w:rsidDel="00000000" w:rsidP="00000000" w:rsidRDefault="00000000" w:rsidRPr="00000000" w14:paraId="000003B8">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B9">
      <w:pPr>
        <w:widowControl w:val="0"/>
        <w:ind w:right="-3"/>
        <w:jc w:val="both"/>
        <w:rPr>
          <w:rFonts w:ascii="Arial" w:cs="Arial" w:eastAsia="Arial" w:hAnsi="Arial"/>
        </w:rPr>
      </w:pPr>
      <w:r w:rsidDel="00000000" w:rsidR="00000000" w:rsidRPr="00000000">
        <w:rPr>
          <w:rFonts w:ascii="Arial" w:cs="Arial" w:eastAsia="Arial" w:hAnsi="Arial"/>
          <w:rtl w:val="0"/>
        </w:rPr>
        <w:t xml:space="preserve">3.1.21. Os subtemas a serem considerados na análise individual dos tipos de normas são os possíveis desdobramentos dos conteúdos dos temas. (Exemplo: Categoria: Educação. Tema: Professores.  Subtemas: Abono; Encargos; Vale-Transporte etc.).</w:t>
      </w:r>
    </w:p>
    <w:p w:rsidR="00000000" w:rsidDel="00000000" w:rsidP="00000000" w:rsidRDefault="00000000" w:rsidRPr="00000000" w14:paraId="000003BA">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BB">
      <w:pPr>
        <w:widowControl w:val="0"/>
        <w:ind w:right="-3"/>
        <w:jc w:val="both"/>
        <w:rPr>
          <w:rFonts w:ascii="Arial" w:cs="Arial" w:eastAsia="Arial" w:hAnsi="Arial"/>
        </w:rPr>
      </w:pPr>
      <w:r w:rsidDel="00000000" w:rsidR="00000000" w:rsidRPr="00000000">
        <w:rPr>
          <w:rFonts w:ascii="Arial" w:cs="Arial" w:eastAsia="Arial" w:hAnsi="Arial"/>
          <w:rtl w:val="0"/>
        </w:rPr>
        <w:t xml:space="preserve">3.1.22. A CONTRATADA deverá ao término do contrato disponibilizar à CONTRATANTE, em arquivo/mídia no formato CSV, os dados coletados, analisados e alimentados na Solução durante a vigência do contrato, facilmente acessíveis pela CONTRATANTE.</w:t>
      </w:r>
    </w:p>
    <w:p w:rsidR="00000000" w:rsidDel="00000000" w:rsidP="00000000" w:rsidRDefault="00000000" w:rsidRPr="00000000" w14:paraId="000003BC">
      <w:pPr>
        <w:widowControl w:val="0"/>
        <w:jc w:val="both"/>
        <w:rPr>
          <w:rFonts w:ascii="Arial" w:cs="Arial" w:eastAsia="Arial" w:hAnsi="Arial"/>
          <w:b w:val="1"/>
        </w:rPr>
      </w:pPr>
      <w:r w:rsidDel="00000000" w:rsidR="00000000" w:rsidRPr="00000000">
        <w:rPr>
          <w:rtl w:val="0"/>
        </w:rPr>
      </w:r>
    </w:p>
    <w:p w:rsidR="00000000" w:rsidDel="00000000" w:rsidP="00000000" w:rsidRDefault="00000000" w:rsidRPr="00000000" w14:paraId="000003BD">
      <w:pPr>
        <w:widowControl w:val="0"/>
        <w:jc w:val="both"/>
        <w:rPr>
          <w:rFonts w:ascii="Arial" w:cs="Arial" w:eastAsia="Arial" w:hAnsi="Arial"/>
        </w:rPr>
      </w:pPr>
      <w:r w:rsidDel="00000000" w:rsidR="00000000" w:rsidRPr="00000000">
        <w:rPr>
          <w:rFonts w:ascii="Arial" w:cs="Arial" w:eastAsia="Arial" w:hAnsi="Arial"/>
          <w:rtl w:val="0"/>
        </w:rPr>
        <w:t xml:space="preserve">3.2. CARACTERÍSTICAS DA SOLUÇÃO TECNOLÓGICA DE INTELIGÊNCIA E GESTÃO DA INFORMAÇÃO</w:t>
      </w:r>
    </w:p>
    <w:p w:rsidR="00000000" w:rsidDel="00000000" w:rsidP="00000000" w:rsidRDefault="00000000" w:rsidRPr="00000000" w14:paraId="000003BE">
      <w:pPr>
        <w:widowControl w:val="0"/>
        <w:jc w:val="both"/>
        <w:rPr>
          <w:rFonts w:ascii="Arial" w:cs="Arial" w:eastAsia="Arial" w:hAnsi="Arial"/>
          <w:b w:val="1"/>
          <w:sz w:val="16"/>
          <w:szCs w:val="16"/>
        </w:rPr>
      </w:pPr>
      <w:r w:rsidDel="00000000" w:rsidR="00000000" w:rsidRPr="00000000">
        <w:rPr>
          <w:rtl w:val="0"/>
        </w:rPr>
      </w:r>
    </w:p>
    <w:p w:rsidR="00000000" w:rsidDel="00000000" w:rsidP="00000000" w:rsidRDefault="00000000" w:rsidRPr="00000000" w14:paraId="000003BF">
      <w:pPr>
        <w:widowControl w:val="0"/>
        <w:jc w:val="both"/>
        <w:rPr>
          <w:rFonts w:ascii="Arial" w:cs="Arial" w:eastAsia="Arial" w:hAnsi="Arial"/>
        </w:rPr>
      </w:pPr>
      <w:r w:rsidDel="00000000" w:rsidR="00000000" w:rsidRPr="00000000">
        <w:rPr>
          <w:rFonts w:ascii="Arial" w:cs="Arial" w:eastAsia="Arial" w:hAnsi="Arial"/>
          <w:rtl w:val="0"/>
        </w:rPr>
        <w:t xml:space="preserve">3.2.1. Para que a solução possa ser utilizada por diferentes áreas da ALERJ, bem como pelos cidadãos, respeitando a especificidade de suas necessidades sem que isso adicione complexidade à sua gestão, configuração, ou manutenção, ela deve contar com as seguintes características:</w:t>
      </w:r>
    </w:p>
    <w:p w:rsidR="00000000" w:rsidDel="00000000" w:rsidP="00000000" w:rsidRDefault="00000000" w:rsidRPr="00000000" w14:paraId="000003C0">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3C1">
      <w:pPr>
        <w:numPr>
          <w:ilvl w:val="0"/>
          <w:numId w:val="1"/>
        </w:numPr>
        <w:ind w:left="720" w:hanging="360"/>
        <w:jc w:val="both"/>
        <w:rPr>
          <w:rFonts w:ascii="Arial" w:cs="Arial" w:eastAsia="Arial" w:hAnsi="Arial"/>
        </w:rPr>
      </w:pPr>
      <w:r w:rsidDel="00000000" w:rsidR="00000000" w:rsidRPr="00000000">
        <w:rPr>
          <w:rFonts w:ascii="Arial" w:cs="Arial" w:eastAsia="Arial" w:hAnsi="Arial"/>
          <w:rtl w:val="0"/>
        </w:rPr>
        <w:t xml:space="preserve">Deverá ser integralmente acessível em ambiente Web através de navegadores (browsers), sem a necessidade de instalar software cliente e possuir o idioma português como o idioma de exibição.</w:t>
      </w:r>
    </w:p>
    <w:p w:rsidR="00000000" w:rsidDel="00000000" w:rsidP="00000000" w:rsidRDefault="00000000" w:rsidRPr="00000000" w14:paraId="000003C2">
      <w:pPr>
        <w:numPr>
          <w:ilvl w:val="0"/>
          <w:numId w:val="1"/>
        </w:numPr>
        <w:ind w:left="720" w:hanging="360"/>
        <w:jc w:val="both"/>
        <w:rPr>
          <w:rFonts w:ascii="Arial" w:cs="Arial" w:eastAsia="Arial" w:hAnsi="Arial"/>
        </w:rPr>
      </w:pPr>
      <w:r w:rsidDel="00000000" w:rsidR="00000000" w:rsidRPr="00000000">
        <w:rPr>
          <w:rFonts w:ascii="Arial" w:cs="Arial" w:eastAsia="Arial" w:hAnsi="Arial"/>
          <w:rtl w:val="0"/>
        </w:rPr>
        <w:t xml:space="preserve">Possuir compatibilidade com os principais navegadores utilizados no mercado: Microsoft EDGE, Mozilla Firefox e Google Chrome.</w:t>
      </w:r>
    </w:p>
    <w:p w:rsidR="00000000" w:rsidDel="00000000" w:rsidP="00000000" w:rsidRDefault="00000000" w:rsidRPr="00000000" w14:paraId="000003C3">
      <w:pPr>
        <w:numPr>
          <w:ilvl w:val="0"/>
          <w:numId w:val="1"/>
        </w:numPr>
        <w:ind w:left="720" w:hanging="360"/>
        <w:jc w:val="both"/>
        <w:rPr>
          <w:rFonts w:ascii="Arial" w:cs="Arial" w:eastAsia="Arial" w:hAnsi="Arial"/>
        </w:rPr>
      </w:pPr>
      <w:r w:rsidDel="00000000" w:rsidR="00000000" w:rsidRPr="00000000">
        <w:rPr>
          <w:rFonts w:ascii="Arial" w:cs="Arial" w:eastAsia="Arial" w:hAnsi="Arial"/>
          <w:rtl w:val="0"/>
        </w:rPr>
        <w:t xml:space="preserve">Quanto a facilidade de uso, a solução deverá também ser utilizada por usuários não técnicos, portanto deverá permitir que usuários consigam pesquisar e obter resultados em </w:t>
      </w:r>
      <w:r w:rsidDel="00000000" w:rsidR="00000000" w:rsidRPr="00000000">
        <w:rPr>
          <w:rFonts w:ascii="Arial" w:cs="Arial" w:eastAsia="Arial" w:hAnsi="Arial"/>
          <w:i w:val="1"/>
          <w:rtl w:val="0"/>
        </w:rPr>
        <w:t xml:space="preserve">alta</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performance,</w:t>
      </w:r>
      <w:r w:rsidDel="00000000" w:rsidR="00000000" w:rsidRPr="00000000">
        <w:rPr>
          <w:rFonts w:ascii="Arial" w:cs="Arial" w:eastAsia="Arial" w:hAnsi="Arial"/>
          <w:rtl w:val="0"/>
        </w:rPr>
        <w:t xml:space="preserve"> não sendo necessário conhecimento técnico avançado.</w:t>
      </w:r>
    </w:p>
    <w:p w:rsidR="00000000" w:rsidDel="00000000" w:rsidP="00000000" w:rsidRDefault="00000000" w:rsidRPr="00000000" w14:paraId="000003C4">
      <w:pPr>
        <w:widowControl w:val="0"/>
        <w:ind w:right="-3"/>
        <w:jc w:val="both"/>
        <w:rPr>
          <w:rFonts w:ascii="Arial" w:cs="Arial" w:eastAsia="Arial" w:hAnsi="Arial"/>
          <w:b w:val="1"/>
        </w:rPr>
      </w:pPr>
      <w:r w:rsidDel="00000000" w:rsidR="00000000" w:rsidRPr="00000000">
        <w:rPr>
          <w:rtl w:val="0"/>
        </w:rPr>
      </w:r>
    </w:p>
    <w:p w:rsidR="00000000" w:rsidDel="00000000" w:rsidP="00000000" w:rsidRDefault="00000000" w:rsidRPr="00000000" w14:paraId="000003C5">
      <w:pPr>
        <w:widowControl w:val="0"/>
        <w:ind w:right="-3"/>
        <w:jc w:val="both"/>
        <w:rPr>
          <w:rFonts w:ascii="Arial" w:cs="Arial" w:eastAsia="Arial" w:hAnsi="Arial"/>
        </w:rPr>
      </w:pPr>
      <w:r w:rsidDel="00000000" w:rsidR="00000000" w:rsidRPr="00000000">
        <w:rPr>
          <w:rFonts w:ascii="Arial" w:cs="Arial" w:eastAsia="Arial" w:hAnsi="Arial"/>
          <w:rtl w:val="0"/>
        </w:rPr>
        <w:t xml:space="preserve">3.3. DESCRIÇÃO DAS FUNCIONALIDADES DA BUSCA CONTEXTUAL DE LEGISLAÇÃO DA ASSEMBLEIA LEGISLATIVA DO ESTADO DO RIO DE JANEIRO.</w:t>
      </w:r>
    </w:p>
    <w:p w:rsidR="00000000" w:rsidDel="00000000" w:rsidP="00000000" w:rsidRDefault="00000000" w:rsidRPr="00000000" w14:paraId="000003C6">
      <w:pPr>
        <w:widowControl w:val="0"/>
        <w:ind w:right="-3"/>
        <w:jc w:val="both"/>
        <w:rPr>
          <w:rFonts w:ascii="Arial" w:cs="Arial" w:eastAsia="Arial" w:hAnsi="Arial"/>
          <w:b w:val="1"/>
        </w:rPr>
      </w:pPr>
      <w:r w:rsidDel="00000000" w:rsidR="00000000" w:rsidRPr="00000000">
        <w:rPr>
          <w:rtl w:val="0"/>
        </w:rPr>
      </w:r>
    </w:p>
    <w:p w:rsidR="00000000" w:rsidDel="00000000" w:rsidP="00000000" w:rsidRDefault="00000000" w:rsidRPr="00000000" w14:paraId="000003C7">
      <w:pPr>
        <w:widowControl w:val="0"/>
        <w:ind w:right="-3"/>
        <w:jc w:val="both"/>
        <w:rPr>
          <w:rFonts w:ascii="Arial" w:cs="Arial" w:eastAsia="Arial" w:hAnsi="Arial"/>
        </w:rPr>
      </w:pPr>
      <w:r w:rsidDel="00000000" w:rsidR="00000000" w:rsidRPr="00000000">
        <w:rPr>
          <w:rFonts w:ascii="Arial" w:cs="Arial" w:eastAsia="Arial" w:hAnsi="Arial"/>
          <w:rtl w:val="0"/>
        </w:rPr>
        <w:t xml:space="preserve">3.3.1. A Solução deverá contemplar toda a Legislação da ALERJ, bem como todos os Projetos de Lei em tramitação.</w:t>
      </w:r>
    </w:p>
    <w:p w:rsidR="00000000" w:rsidDel="00000000" w:rsidP="00000000" w:rsidRDefault="00000000" w:rsidRPr="00000000" w14:paraId="000003C8">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C9">
      <w:pPr>
        <w:widowControl w:val="0"/>
        <w:ind w:right="-3"/>
        <w:jc w:val="both"/>
        <w:rPr>
          <w:rFonts w:ascii="Arial" w:cs="Arial" w:eastAsia="Arial" w:hAnsi="Arial"/>
        </w:rPr>
      </w:pPr>
      <w:r w:rsidDel="00000000" w:rsidR="00000000" w:rsidRPr="00000000">
        <w:rPr>
          <w:rFonts w:ascii="Arial" w:cs="Arial" w:eastAsia="Arial" w:hAnsi="Arial"/>
          <w:rtl w:val="0"/>
        </w:rPr>
        <w:t xml:space="preserve">3.3.2. A Solução deverá contemplar todas as Leis, Projetos de Leis e demais normas previstas no subitem 3.1.12, organizadas em uma estrutura computacional, que serão analisadas individualmente por especialistas da CONTRATADA e dispostas na sua estrutura lógica, permitindo que os usuários tenham a possibilidade de contextualizar a sua busca, com o intuito de encontrar Leis, Projetos de Leis e demais normas que retratem exatamente o seu desejo de pesquisa.</w:t>
      </w:r>
    </w:p>
    <w:p w:rsidR="00000000" w:rsidDel="00000000" w:rsidP="00000000" w:rsidRDefault="00000000" w:rsidRPr="00000000" w14:paraId="000003CA">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CB">
      <w:pPr>
        <w:widowControl w:val="0"/>
        <w:ind w:right="-3"/>
        <w:jc w:val="both"/>
        <w:rPr>
          <w:rFonts w:ascii="Arial" w:cs="Arial" w:eastAsia="Arial" w:hAnsi="Arial"/>
        </w:rPr>
      </w:pPr>
      <w:r w:rsidDel="00000000" w:rsidR="00000000" w:rsidRPr="00000000">
        <w:rPr>
          <w:rFonts w:ascii="Arial" w:cs="Arial" w:eastAsia="Arial" w:hAnsi="Arial"/>
          <w:rtl w:val="0"/>
        </w:rPr>
        <w:t xml:space="preserve">3.3.3. Para fins de cumprimento no subitem 3.3.2, as Leis vigentes, os Projetos de Leis e demais normas deverão seguir a seguinte lógica:</w:t>
      </w:r>
    </w:p>
    <w:p w:rsidR="00000000" w:rsidDel="00000000" w:rsidP="00000000" w:rsidRDefault="00000000" w:rsidRPr="00000000" w14:paraId="000003CC">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CD">
      <w:pPr>
        <w:widowControl w:val="0"/>
        <w:jc w:val="both"/>
        <w:rPr>
          <w:rFonts w:ascii="Arial" w:cs="Arial" w:eastAsia="Arial" w:hAnsi="Arial"/>
        </w:rPr>
      </w:pPr>
      <w:r w:rsidDel="00000000" w:rsidR="00000000" w:rsidRPr="00000000">
        <w:rPr>
          <w:rFonts w:ascii="Arial" w:cs="Arial" w:eastAsia="Arial" w:hAnsi="Arial"/>
          <w:rtl w:val="0"/>
        </w:rPr>
        <w:t xml:space="preserve">3.3.3.1. Núcleo de pesquisa: seleção de uma categoria (ex.: Educação, Saúde, Meio Ambiente etc.), sendo disponibilizadas todas as normas existentes, organizadas por tipos de normas e relacionadas à respectiva categoria;</w:t>
      </w:r>
    </w:p>
    <w:p w:rsidR="00000000" w:rsidDel="00000000" w:rsidP="00000000" w:rsidRDefault="00000000" w:rsidRPr="00000000" w14:paraId="000003CE">
      <w:pPr>
        <w:widowControl w:val="0"/>
        <w:jc w:val="both"/>
        <w:rPr>
          <w:rFonts w:ascii="Arial" w:cs="Arial" w:eastAsia="Arial" w:hAnsi="Arial"/>
        </w:rPr>
      </w:pPr>
      <w:r w:rsidDel="00000000" w:rsidR="00000000" w:rsidRPr="00000000">
        <w:rPr>
          <w:rFonts w:ascii="Arial" w:cs="Arial" w:eastAsia="Arial" w:hAnsi="Arial"/>
          <w:rtl w:val="0"/>
        </w:rPr>
        <w:t xml:space="preserve">3.3.3.2. Especificação tipo 1: seleção de um ou mais temas associados ao núcleo de pesquisa (categorias); </w:t>
      </w:r>
    </w:p>
    <w:p w:rsidR="00000000" w:rsidDel="00000000" w:rsidP="00000000" w:rsidRDefault="00000000" w:rsidRPr="00000000" w14:paraId="000003CF">
      <w:pPr>
        <w:widowControl w:val="0"/>
        <w:jc w:val="both"/>
        <w:rPr>
          <w:rFonts w:ascii="Arial" w:cs="Arial" w:eastAsia="Arial" w:hAnsi="Arial"/>
        </w:rPr>
      </w:pPr>
      <w:r w:rsidDel="00000000" w:rsidR="00000000" w:rsidRPr="00000000">
        <w:rPr>
          <w:rFonts w:ascii="Arial" w:cs="Arial" w:eastAsia="Arial" w:hAnsi="Arial"/>
          <w:rtl w:val="0"/>
        </w:rPr>
        <w:t xml:space="preserve">3.3.3.3. Especificação tipo 2: seleção de um ou mais subtemas associados ao respectivo tema.</w:t>
      </w:r>
    </w:p>
    <w:p w:rsidR="00000000" w:rsidDel="00000000" w:rsidP="00000000" w:rsidRDefault="00000000" w:rsidRPr="00000000" w14:paraId="000003D0">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3D1">
      <w:pPr>
        <w:widowControl w:val="0"/>
        <w:jc w:val="both"/>
        <w:rPr>
          <w:rFonts w:ascii="Arial" w:cs="Arial" w:eastAsia="Arial" w:hAnsi="Arial"/>
        </w:rPr>
      </w:pPr>
      <w:r w:rsidDel="00000000" w:rsidR="00000000" w:rsidRPr="00000000">
        <w:rPr>
          <w:rFonts w:ascii="Arial" w:cs="Arial" w:eastAsia="Arial" w:hAnsi="Arial"/>
          <w:rtl w:val="0"/>
        </w:rPr>
        <w:t xml:space="preserve">3.3.4. Os subitens 3.3.3.1, 3.3.3.2. e 3.3.3.3., descritos acima, devem se basear em opções pré-construídas, permitindo ao usuário selecioná-las para contextualizar a sua pesquisa.</w:t>
      </w:r>
    </w:p>
    <w:p w:rsidR="00000000" w:rsidDel="00000000" w:rsidP="00000000" w:rsidRDefault="00000000" w:rsidRPr="00000000" w14:paraId="000003D2">
      <w:pPr>
        <w:widowControl w:val="0"/>
        <w:jc w:val="both"/>
        <w:rPr>
          <w:rFonts w:ascii="Arial" w:cs="Arial" w:eastAsia="Arial" w:hAnsi="Arial"/>
          <w:b w:val="1"/>
        </w:rPr>
      </w:pPr>
      <w:r w:rsidDel="00000000" w:rsidR="00000000" w:rsidRPr="00000000">
        <w:rPr>
          <w:rtl w:val="0"/>
        </w:rPr>
      </w:r>
    </w:p>
    <w:p w:rsidR="00000000" w:rsidDel="00000000" w:rsidP="00000000" w:rsidRDefault="00000000" w:rsidRPr="00000000" w14:paraId="000003D3">
      <w:pPr>
        <w:widowControl w:val="0"/>
        <w:jc w:val="both"/>
        <w:rPr>
          <w:rFonts w:ascii="Arial" w:cs="Arial" w:eastAsia="Arial" w:hAnsi="Arial"/>
        </w:rPr>
      </w:pPr>
      <w:r w:rsidDel="00000000" w:rsidR="00000000" w:rsidRPr="00000000">
        <w:rPr>
          <w:rFonts w:ascii="Arial" w:cs="Arial" w:eastAsia="Arial" w:hAnsi="Arial"/>
          <w:rtl w:val="0"/>
        </w:rPr>
        <w:t xml:space="preserve">3.3.5. O usuário deverá encontrar, de forma extremamente rápida e sem nenhum esforço, os tipos de normas que representam exatamente o seu objeto de pesquisa, incluindo um ambiente contendo todas as informações armazenadas referentes à cada uma das normas, como: texto da norma, a sua categoria, seus temas e seus subtemas, quando existentes.</w:t>
      </w:r>
    </w:p>
    <w:p w:rsidR="00000000" w:rsidDel="00000000" w:rsidP="00000000" w:rsidRDefault="00000000" w:rsidRPr="00000000" w14:paraId="000003D4">
      <w:pPr>
        <w:widowControl w:val="0"/>
        <w:jc w:val="both"/>
        <w:rPr>
          <w:rFonts w:ascii="Arial" w:cs="Arial" w:eastAsia="Arial" w:hAnsi="Arial"/>
          <w:b w:val="1"/>
        </w:rPr>
      </w:pPr>
      <w:r w:rsidDel="00000000" w:rsidR="00000000" w:rsidRPr="00000000">
        <w:rPr>
          <w:rtl w:val="0"/>
        </w:rPr>
      </w:r>
    </w:p>
    <w:p w:rsidR="00000000" w:rsidDel="00000000" w:rsidP="00000000" w:rsidRDefault="00000000" w:rsidRPr="00000000" w14:paraId="000003D5">
      <w:pPr>
        <w:widowControl w:val="0"/>
        <w:ind w:right="-3"/>
        <w:jc w:val="both"/>
        <w:rPr>
          <w:rFonts w:ascii="Arial" w:cs="Arial" w:eastAsia="Arial" w:hAnsi="Arial"/>
        </w:rPr>
      </w:pPr>
      <w:r w:rsidDel="00000000" w:rsidR="00000000" w:rsidRPr="00000000">
        <w:rPr>
          <w:rFonts w:ascii="Arial" w:cs="Arial" w:eastAsia="Arial" w:hAnsi="Arial"/>
          <w:rtl w:val="0"/>
        </w:rPr>
        <w:t xml:space="preserve">3.3.6. A Solução ALERJ: Busca Contextual de Legislação deverá considerar os tipos de normas previstas no subitem 3.1.12 deste TERMO DE REFERÊNCIA.</w:t>
      </w:r>
    </w:p>
    <w:p w:rsidR="00000000" w:rsidDel="00000000" w:rsidP="00000000" w:rsidRDefault="00000000" w:rsidRPr="00000000" w14:paraId="000003D6">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D7">
      <w:pPr>
        <w:widowControl w:val="0"/>
        <w:ind w:right="-3"/>
        <w:jc w:val="both"/>
        <w:rPr>
          <w:rFonts w:ascii="Arial" w:cs="Arial" w:eastAsia="Arial" w:hAnsi="Arial"/>
        </w:rPr>
      </w:pPr>
      <w:r w:rsidDel="00000000" w:rsidR="00000000" w:rsidRPr="00000000">
        <w:rPr>
          <w:rFonts w:ascii="Arial" w:cs="Arial" w:eastAsia="Arial" w:hAnsi="Arial"/>
          <w:rtl w:val="0"/>
        </w:rPr>
        <w:t xml:space="preserve">3.3.7. A solução deverá disponibilizar, no momento da pesquisa, desmembramento de categorias específicas; e para cada categoria específica, deverá ser desmembrada em temas específicos e, para cada tema específico, deverá ainda ser desmembrado em subtemas, quando pertinentes e existentes.</w:t>
      </w:r>
    </w:p>
    <w:p w:rsidR="00000000" w:rsidDel="00000000" w:rsidP="00000000" w:rsidRDefault="00000000" w:rsidRPr="00000000" w14:paraId="000003D8">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D9">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DA">
      <w:pPr>
        <w:widowControl w:val="0"/>
        <w:ind w:right="-3"/>
        <w:jc w:val="both"/>
        <w:rPr>
          <w:rFonts w:ascii="Arial" w:cs="Arial" w:eastAsia="Arial" w:hAnsi="Arial"/>
        </w:rPr>
      </w:pPr>
      <w:r w:rsidDel="00000000" w:rsidR="00000000" w:rsidRPr="00000000">
        <w:rPr>
          <w:rFonts w:ascii="Arial" w:cs="Arial" w:eastAsia="Arial" w:hAnsi="Arial"/>
          <w:rtl w:val="0"/>
        </w:rPr>
        <w:t xml:space="preserve">3.3.8. Após cada resultado retornado, o usuário ainda poderá refinar sua pesquisa por “Nome do Autor”, por “Ano” e por “Termos e palavras específicas”, dentre outros.</w:t>
      </w:r>
    </w:p>
    <w:p w:rsidR="00000000" w:rsidDel="00000000" w:rsidP="00000000" w:rsidRDefault="00000000" w:rsidRPr="00000000" w14:paraId="000003DB">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DC">
      <w:pPr>
        <w:widowControl w:val="0"/>
        <w:ind w:right="-3"/>
        <w:jc w:val="both"/>
        <w:rPr>
          <w:rFonts w:ascii="Arial" w:cs="Arial" w:eastAsia="Arial" w:hAnsi="Arial"/>
        </w:rPr>
      </w:pPr>
      <w:r w:rsidDel="00000000" w:rsidR="00000000" w:rsidRPr="00000000">
        <w:rPr>
          <w:rFonts w:ascii="Arial" w:cs="Arial" w:eastAsia="Arial" w:hAnsi="Arial"/>
          <w:rtl w:val="0"/>
        </w:rPr>
        <w:t xml:space="preserve">3.3.9. As categorias, os temas e os subtemas deverão ser definidos e organizados na estrutura lógica da Solução, de acordo com a análise individual e conteúdo de cada uma das referidas normas previstas nos subitens 3.1.12.1. a 3.1.12.13 e não pelas palavras citadas nas ementas das referidas normas.</w:t>
      </w:r>
    </w:p>
    <w:p w:rsidR="00000000" w:rsidDel="00000000" w:rsidP="00000000" w:rsidRDefault="00000000" w:rsidRPr="00000000" w14:paraId="000003DD">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DE">
      <w:pPr>
        <w:widowControl w:val="0"/>
        <w:ind w:right="-3"/>
        <w:jc w:val="both"/>
        <w:rPr>
          <w:rFonts w:ascii="Arial" w:cs="Arial" w:eastAsia="Arial" w:hAnsi="Arial"/>
        </w:rPr>
      </w:pPr>
      <w:r w:rsidDel="00000000" w:rsidR="00000000" w:rsidRPr="00000000">
        <w:rPr>
          <w:rFonts w:ascii="Arial" w:cs="Arial" w:eastAsia="Arial" w:hAnsi="Arial"/>
          <w:rtl w:val="0"/>
        </w:rPr>
        <w:t xml:space="preserve">3.3.10. Para o cumprimento do disposto no subitem 3.3.9, a contratada deverá na fase de alimentação da Solução, analisar, com equipe especializada, individualmente, cada das normas previstas no subitem 3.1.12, visando a alta performance nos resultados retornados.</w:t>
      </w:r>
    </w:p>
    <w:p w:rsidR="00000000" w:rsidDel="00000000" w:rsidP="00000000" w:rsidRDefault="00000000" w:rsidRPr="00000000" w14:paraId="000003DF">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E0">
      <w:pPr>
        <w:widowControl w:val="0"/>
        <w:ind w:right="-3"/>
        <w:jc w:val="both"/>
        <w:rPr>
          <w:rFonts w:ascii="Arial" w:cs="Arial" w:eastAsia="Arial" w:hAnsi="Arial"/>
        </w:rPr>
      </w:pPr>
      <w:r w:rsidDel="00000000" w:rsidR="00000000" w:rsidRPr="00000000">
        <w:rPr>
          <w:rFonts w:ascii="Arial" w:cs="Arial" w:eastAsia="Arial" w:hAnsi="Arial"/>
          <w:rtl w:val="0"/>
        </w:rPr>
        <w:t xml:space="preserve">3.3.11. A busca contextual deverá permitir ao usuário a visualização dos tipos de normas a partir da definição da categoria e, após este retorno, definir temas e subtemas de seu desejo.</w:t>
      </w:r>
    </w:p>
    <w:p w:rsidR="00000000" w:rsidDel="00000000" w:rsidP="00000000" w:rsidRDefault="00000000" w:rsidRPr="00000000" w14:paraId="000003E1">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E2">
      <w:pPr>
        <w:widowControl w:val="0"/>
        <w:ind w:right="-3"/>
        <w:jc w:val="both"/>
        <w:rPr>
          <w:rFonts w:ascii="Arial" w:cs="Arial" w:eastAsia="Arial" w:hAnsi="Arial"/>
        </w:rPr>
      </w:pPr>
      <w:r w:rsidDel="00000000" w:rsidR="00000000" w:rsidRPr="00000000">
        <w:rPr>
          <w:rFonts w:ascii="Arial" w:cs="Arial" w:eastAsia="Arial" w:hAnsi="Arial"/>
          <w:rtl w:val="0"/>
        </w:rPr>
        <w:t xml:space="preserve">3.3.12. Após a definição dos parâmetros da busca pelo usuário, a busca contextual deverá RETORNAR, de forma imediata, intuitiva e precisa, os tipos de leis, projetos de leis e demais normas em vigor e em tramitação e que contenham informações EXCLUSIVAMENTE acerca do objeto pesquisado pelo usuário. </w:t>
      </w:r>
    </w:p>
    <w:p w:rsidR="00000000" w:rsidDel="00000000" w:rsidP="00000000" w:rsidRDefault="00000000" w:rsidRPr="00000000" w14:paraId="000003E3">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E4">
      <w:pPr>
        <w:widowControl w:val="0"/>
        <w:ind w:right="-3"/>
        <w:jc w:val="both"/>
        <w:rPr>
          <w:rFonts w:ascii="Arial" w:cs="Arial" w:eastAsia="Arial" w:hAnsi="Arial"/>
        </w:rPr>
      </w:pPr>
      <w:r w:rsidDel="00000000" w:rsidR="00000000" w:rsidRPr="00000000">
        <w:rPr>
          <w:rFonts w:ascii="Arial" w:cs="Arial" w:eastAsia="Arial" w:hAnsi="Arial"/>
          <w:rtl w:val="0"/>
        </w:rPr>
        <w:t xml:space="preserve">3.3.13. Após o retorno das buscas conforme subitem 3.3.8, a Solução ALERJ: Busca Contextual de Legislação deverá dispor de refinamentos, conforme abaixo:</w:t>
      </w:r>
    </w:p>
    <w:p w:rsidR="00000000" w:rsidDel="00000000" w:rsidP="00000000" w:rsidRDefault="00000000" w:rsidRPr="00000000" w14:paraId="000003E5">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E6">
      <w:pPr>
        <w:numPr>
          <w:ilvl w:val="0"/>
          <w:numId w:val="3"/>
        </w:numPr>
        <w:ind w:left="720" w:right="-3" w:hanging="360"/>
        <w:jc w:val="both"/>
        <w:rPr>
          <w:rFonts w:ascii="Arial" w:cs="Arial" w:eastAsia="Arial" w:hAnsi="Arial"/>
        </w:rPr>
      </w:pPr>
      <w:r w:rsidDel="00000000" w:rsidR="00000000" w:rsidRPr="00000000">
        <w:rPr>
          <w:rFonts w:ascii="Arial" w:cs="Arial" w:eastAsia="Arial" w:hAnsi="Arial"/>
          <w:rtl w:val="0"/>
        </w:rPr>
        <w:t xml:space="preserve">Nome do Autor.</w:t>
      </w:r>
    </w:p>
    <w:p w:rsidR="00000000" w:rsidDel="00000000" w:rsidP="00000000" w:rsidRDefault="00000000" w:rsidRPr="00000000" w14:paraId="000003E7">
      <w:pPr>
        <w:numPr>
          <w:ilvl w:val="0"/>
          <w:numId w:val="3"/>
        </w:numPr>
        <w:ind w:left="720" w:right="-3" w:hanging="360"/>
        <w:jc w:val="both"/>
        <w:rPr>
          <w:rFonts w:ascii="Arial" w:cs="Arial" w:eastAsia="Arial" w:hAnsi="Arial"/>
        </w:rPr>
      </w:pPr>
      <w:r w:rsidDel="00000000" w:rsidR="00000000" w:rsidRPr="00000000">
        <w:rPr>
          <w:rFonts w:ascii="Arial" w:cs="Arial" w:eastAsia="Arial" w:hAnsi="Arial"/>
          <w:rtl w:val="0"/>
        </w:rPr>
        <w:t xml:space="preserve">Ano de publicação.</w:t>
      </w:r>
    </w:p>
    <w:p w:rsidR="00000000" w:rsidDel="00000000" w:rsidP="00000000" w:rsidRDefault="00000000" w:rsidRPr="00000000" w14:paraId="000003E8">
      <w:pPr>
        <w:numPr>
          <w:ilvl w:val="0"/>
          <w:numId w:val="3"/>
        </w:numPr>
        <w:ind w:left="720" w:right="-3" w:hanging="360"/>
        <w:jc w:val="both"/>
        <w:rPr>
          <w:rFonts w:ascii="Arial" w:cs="Arial" w:eastAsia="Arial" w:hAnsi="Arial"/>
        </w:rPr>
      </w:pPr>
      <w:r w:rsidDel="00000000" w:rsidR="00000000" w:rsidRPr="00000000">
        <w:rPr>
          <w:rFonts w:ascii="Arial" w:cs="Arial" w:eastAsia="Arial" w:hAnsi="Arial"/>
          <w:rtl w:val="0"/>
        </w:rPr>
        <w:t xml:space="preserve">Busca por textos ou palavras específicas. Este ambiente deverá possuir um espaço livre para que o usuário possa transcrever termos ou expressões existentes no inteiro teor da norma (Leis, Projetos de Leis e demais normas).</w:t>
      </w:r>
    </w:p>
    <w:p w:rsidR="00000000" w:rsidDel="00000000" w:rsidP="00000000" w:rsidRDefault="00000000" w:rsidRPr="00000000" w14:paraId="000003E9">
      <w:pPr>
        <w:widowControl w:val="0"/>
        <w:ind w:left="232" w:right="-3" w:firstLine="0"/>
        <w:rPr>
          <w:rFonts w:ascii="Arial" w:cs="Arial" w:eastAsia="Arial" w:hAnsi="Arial"/>
        </w:rPr>
      </w:pPr>
      <w:r w:rsidDel="00000000" w:rsidR="00000000" w:rsidRPr="00000000">
        <w:rPr>
          <w:rtl w:val="0"/>
        </w:rPr>
      </w:r>
    </w:p>
    <w:p w:rsidR="00000000" w:rsidDel="00000000" w:rsidP="00000000" w:rsidRDefault="00000000" w:rsidRPr="00000000" w14:paraId="000003EA">
      <w:pPr>
        <w:widowControl w:val="0"/>
        <w:ind w:right="-3"/>
        <w:jc w:val="both"/>
        <w:rPr>
          <w:rFonts w:ascii="Arial" w:cs="Arial" w:eastAsia="Arial" w:hAnsi="Arial"/>
        </w:rPr>
      </w:pPr>
      <w:r w:rsidDel="00000000" w:rsidR="00000000" w:rsidRPr="00000000">
        <w:rPr>
          <w:rFonts w:ascii="Arial" w:cs="Arial" w:eastAsia="Arial" w:hAnsi="Arial"/>
          <w:rtl w:val="0"/>
        </w:rPr>
        <w:t xml:space="preserve">3.3.14. A solução deverá contemplar a possibilidade de envio de “Alertas” a todos os Deputados e Assessores, por SMS, WhatsApp ou e-mail, sempre que for protocolado uma Proposição de Lei, tanto por iniciativa dos Deputados quanto Proposição enviado pelo Poder Executivo.</w:t>
      </w:r>
    </w:p>
    <w:p w:rsidR="00000000" w:rsidDel="00000000" w:rsidP="00000000" w:rsidRDefault="00000000" w:rsidRPr="00000000" w14:paraId="000003EB">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EC">
      <w:pPr>
        <w:widowControl w:val="0"/>
        <w:ind w:right="-3"/>
        <w:jc w:val="both"/>
        <w:rPr>
          <w:rFonts w:ascii="Arial" w:cs="Arial" w:eastAsia="Arial" w:hAnsi="Arial"/>
        </w:rPr>
      </w:pPr>
      <w:r w:rsidDel="00000000" w:rsidR="00000000" w:rsidRPr="00000000">
        <w:rPr>
          <w:rFonts w:ascii="Arial" w:cs="Arial" w:eastAsia="Arial" w:hAnsi="Arial"/>
          <w:rtl w:val="0"/>
        </w:rPr>
        <w:t xml:space="preserve">3.3.15. A Solução deverá contemplar um ambiente de parametrização de acessos visando definir níveis de acesso de usuários na Solução disponibilizada.</w:t>
      </w:r>
    </w:p>
    <w:p w:rsidR="00000000" w:rsidDel="00000000" w:rsidP="00000000" w:rsidRDefault="00000000" w:rsidRPr="00000000" w14:paraId="000003ED">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EE">
      <w:pPr>
        <w:widowControl w:val="0"/>
        <w:ind w:right="-3"/>
        <w:jc w:val="both"/>
        <w:rPr>
          <w:rFonts w:ascii="Arial" w:cs="Arial" w:eastAsia="Arial" w:hAnsi="Arial"/>
        </w:rPr>
      </w:pPr>
      <w:r w:rsidDel="00000000" w:rsidR="00000000" w:rsidRPr="00000000">
        <w:rPr>
          <w:rFonts w:ascii="Arial" w:cs="Arial" w:eastAsia="Arial" w:hAnsi="Arial"/>
          <w:rtl w:val="0"/>
        </w:rPr>
        <w:t xml:space="preserve">3.3.16. A Solução deverá contemplar um ambiente exclusivo contendo Pesquisas Prontas visando atender demandas específicas da ALERJ e sendo continuamente atualizadas.</w:t>
      </w:r>
    </w:p>
    <w:p w:rsidR="00000000" w:rsidDel="00000000" w:rsidP="00000000" w:rsidRDefault="00000000" w:rsidRPr="00000000" w14:paraId="000003EF">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F0">
      <w:pPr>
        <w:widowControl w:val="0"/>
        <w:ind w:right="-3"/>
        <w:rPr>
          <w:rFonts w:ascii="Arial" w:cs="Arial" w:eastAsia="Arial" w:hAnsi="Arial"/>
        </w:rPr>
      </w:pPr>
      <w:r w:rsidDel="00000000" w:rsidR="00000000" w:rsidRPr="00000000">
        <w:rPr>
          <w:rFonts w:ascii="Arial" w:cs="Arial" w:eastAsia="Arial" w:hAnsi="Arial"/>
          <w:rtl w:val="0"/>
        </w:rPr>
        <w:t xml:space="preserve">3.3.17. A Solução deverá contemplar um ambiente de Relatórios visando gerar pesquisas prontas abaixo descritas:</w:t>
      </w:r>
    </w:p>
    <w:p w:rsidR="00000000" w:rsidDel="00000000" w:rsidP="00000000" w:rsidRDefault="00000000" w:rsidRPr="00000000" w14:paraId="000003F1">
      <w:pPr>
        <w:widowControl w:val="0"/>
        <w:ind w:right="-3"/>
        <w:rPr>
          <w:rFonts w:ascii="Arial" w:cs="Arial" w:eastAsia="Arial" w:hAnsi="Arial"/>
        </w:rPr>
      </w:pPr>
      <w:r w:rsidDel="00000000" w:rsidR="00000000" w:rsidRPr="00000000">
        <w:rPr>
          <w:rtl w:val="0"/>
        </w:rPr>
      </w:r>
    </w:p>
    <w:p w:rsidR="00000000" w:rsidDel="00000000" w:rsidP="00000000" w:rsidRDefault="00000000" w:rsidRPr="00000000" w14:paraId="000003F2">
      <w:pPr>
        <w:numPr>
          <w:ilvl w:val="0"/>
          <w:numId w:val="4"/>
        </w:numPr>
        <w:ind w:left="720" w:right="-6" w:hanging="360"/>
        <w:jc w:val="both"/>
        <w:rPr>
          <w:rFonts w:ascii="Arial" w:cs="Arial" w:eastAsia="Arial" w:hAnsi="Arial"/>
        </w:rPr>
      </w:pPr>
      <w:r w:rsidDel="00000000" w:rsidR="00000000" w:rsidRPr="00000000">
        <w:rPr>
          <w:rFonts w:ascii="Arial" w:cs="Arial" w:eastAsia="Arial" w:hAnsi="Arial"/>
          <w:rtl w:val="0"/>
        </w:rPr>
        <w:t xml:space="preserve">Pesquisa Pronta tipo 1: Todas as Leis revogadas do Estado do Rio de Janeiro.</w:t>
      </w:r>
    </w:p>
    <w:p w:rsidR="00000000" w:rsidDel="00000000" w:rsidP="00000000" w:rsidRDefault="00000000" w:rsidRPr="00000000" w14:paraId="000003F3">
      <w:pPr>
        <w:numPr>
          <w:ilvl w:val="0"/>
          <w:numId w:val="4"/>
        </w:numPr>
        <w:ind w:left="720" w:right="-6" w:hanging="360"/>
        <w:jc w:val="both"/>
        <w:rPr>
          <w:rFonts w:ascii="Arial" w:cs="Arial" w:eastAsia="Arial" w:hAnsi="Arial"/>
        </w:rPr>
      </w:pPr>
      <w:r w:rsidDel="00000000" w:rsidR="00000000" w:rsidRPr="00000000">
        <w:rPr>
          <w:rFonts w:ascii="Arial" w:cs="Arial" w:eastAsia="Arial" w:hAnsi="Arial"/>
          <w:rtl w:val="0"/>
        </w:rPr>
        <w:t xml:space="preserve">Pesquisa Pronta tipo 2:  Todos as Leis declaradas inconstitucionais do Estado do Rio de Janeiro.</w:t>
      </w:r>
    </w:p>
    <w:p w:rsidR="00000000" w:rsidDel="00000000" w:rsidP="00000000" w:rsidRDefault="00000000" w:rsidRPr="00000000" w14:paraId="000003F4">
      <w:pPr>
        <w:numPr>
          <w:ilvl w:val="0"/>
          <w:numId w:val="4"/>
        </w:numPr>
        <w:ind w:left="720" w:right="-6" w:hanging="360"/>
        <w:jc w:val="both"/>
        <w:rPr>
          <w:rFonts w:ascii="Arial" w:cs="Arial" w:eastAsia="Arial" w:hAnsi="Arial"/>
        </w:rPr>
      </w:pPr>
      <w:r w:rsidDel="00000000" w:rsidR="00000000" w:rsidRPr="00000000">
        <w:rPr>
          <w:rFonts w:ascii="Arial" w:cs="Arial" w:eastAsia="Arial" w:hAnsi="Arial"/>
          <w:rtl w:val="0"/>
        </w:rPr>
        <w:t xml:space="preserve">Outras a serem definidas pela CONTRATANTE.</w:t>
      </w:r>
    </w:p>
    <w:p w:rsidR="00000000" w:rsidDel="00000000" w:rsidP="00000000" w:rsidRDefault="00000000" w:rsidRPr="00000000" w14:paraId="000003F5">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3F6">
      <w:pPr>
        <w:widowControl w:val="0"/>
        <w:ind w:right="-3"/>
        <w:rPr>
          <w:rFonts w:ascii="Arial" w:cs="Arial" w:eastAsia="Arial" w:hAnsi="Arial"/>
        </w:rPr>
      </w:pPr>
      <w:r w:rsidDel="00000000" w:rsidR="00000000" w:rsidRPr="00000000">
        <w:rPr>
          <w:rFonts w:ascii="Arial" w:cs="Arial" w:eastAsia="Arial" w:hAnsi="Arial"/>
          <w:rtl w:val="0"/>
        </w:rPr>
        <w:t xml:space="preserve">3.3.18. A CONTRATANTE deverá disponibilizar à CONTRATADA, através de exportação de dados, todas as normas protocoladas diariamente na ALERJ.</w:t>
      </w:r>
    </w:p>
    <w:p w:rsidR="00000000" w:rsidDel="00000000" w:rsidP="00000000" w:rsidRDefault="00000000" w:rsidRPr="00000000" w14:paraId="000003F7">
      <w:pPr>
        <w:widowControl w:val="0"/>
        <w:ind w:right="-3"/>
        <w:rPr>
          <w:rFonts w:ascii="Arial" w:cs="Arial" w:eastAsia="Arial" w:hAnsi="Arial"/>
        </w:rPr>
      </w:pPr>
      <w:r w:rsidDel="00000000" w:rsidR="00000000" w:rsidRPr="00000000">
        <w:rPr>
          <w:rtl w:val="0"/>
        </w:rPr>
      </w:r>
    </w:p>
    <w:p w:rsidR="00000000" w:rsidDel="00000000" w:rsidP="00000000" w:rsidRDefault="00000000" w:rsidRPr="00000000" w14:paraId="000003F8">
      <w:pPr>
        <w:widowControl w:val="0"/>
        <w:ind w:right="-3"/>
        <w:jc w:val="both"/>
        <w:rPr>
          <w:rFonts w:ascii="Arial" w:cs="Arial" w:eastAsia="Arial" w:hAnsi="Arial"/>
        </w:rPr>
      </w:pPr>
      <w:r w:rsidDel="00000000" w:rsidR="00000000" w:rsidRPr="00000000">
        <w:rPr>
          <w:rFonts w:ascii="Arial" w:cs="Arial" w:eastAsia="Arial" w:hAnsi="Arial"/>
          <w:rtl w:val="0"/>
        </w:rPr>
        <w:t xml:space="preserve">3.4. REQUISITOS TÉCNICOS DA SOLUÇÃO TECNOLÓGICA </w:t>
      </w:r>
    </w:p>
    <w:p w:rsidR="00000000" w:rsidDel="00000000" w:rsidP="00000000" w:rsidRDefault="00000000" w:rsidRPr="00000000" w14:paraId="000003F9">
      <w:pPr>
        <w:widowControl w:val="0"/>
        <w:ind w:right="-3"/>
        <w:jc w:val="both"/>
        <w:rPr>
          <w:rFonts w:ascii="Arial" w:cs="Arial" w:eastAsia="Arial" w:hAnsi="Arial"/>
          <w:b w:val="1"/>
        </w:rPr>
      </w:pPr>
      <w:r w:rsidDel="00000000" w:rsidR="00000000" w:rsidRPr="00000000">
        <w:rPr>
          <w:rtl w:val="0"/>
        </w:rPr>
      </w:r>
    </w:p>
    <w:p w:rsidR="00000000" w:rsidDel="00000000" w:rsidP="00000000" w:rsidRDefault="00000000" w:rsidRPr="00000000" w14:paraId="000003FA">
      <w:pPr>
        <w:widowControl w:val="0"/>
        <w:jc w:val="both"/>
        <w:rPr>
          <w:rFonts w:ascii="Arial" w:cs="Arial" w:eastAsia="Arial" w:hAnsi="Arial"/>
        </w:rPr>
      </w:pPr>
      <w:r w:rsidDel="00000000" w:rsidR="00000000" w:rsidRPr="00000000">
        <w:rPr>
          <w:rFonts w:ascii="Arial" w:cs="Arial" w:eastAsia="Arial" w:hAnsi="Arial"/>
          <w:rtl w:val="0"/>
        </w:rPr>
        <w:t xml:space="preserve">3.4.1.</w:t>
        <w:tab/>
        <w:t xml:space="preserve">REQUISITOS DE DISPONIBILIDADE</w:t>
      </w:r>
    </w:p>
    <w:p w:rsidR="00000000" w:rsidDel="00000000" w:rsidP="00000000" w:rsidRDefault="00000000" w:rsidRPr="00000000" w14:paraId="000003FB">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3FC">
      <w:pPr>
        <w:widowControl w:val="0"/>
        <w:jc w:val="both"/>
        <w:rPr>
          <w:rFonts w:ascii="Arial" w:cs="Arial" w:eastAsia="Arial" w:hAnsi="Arial"/>
        </w:rPr>
      </w:pPr>
      <w:r w:rsidDel="00000000" w:rsidR="00000000" w:rsidRPr="00000000">
        <w:rPr>
          <w:rFonts w:ascii="Arial" w:cs="Arial" w:eastAsia="Arial" w:hAnsi="Arial"/>
          <w:rtl w:val="0"/>
        </w:rPr>
        <w:t xml:space="preserve">3.4.1.1. A Solução de tecnologia da informação será disponibilizada em nuvem (</w:t>
      </w:r>
      <w:r w:rsidDel="00000000" w:rsidR="00000000" w:rsidRPr="00000000">
        <w:rPr>
          <w:rFonts w:ascii="Arial" w:cs="Arial" w:eastAsia="Arial" w:hAnsi="Arial"/>
          <w:i w:val="1"/>
          <w:rtl w:val="0"/>
        </w:rPr>
        <w:t xml:space="preserve">cloud computing</w:t>
      </w:r>
      <w:r w:rsidDel="00000000" w:rsidR="00000000" w:rsidRPr="00000000">
        <w:rPr>
          <w:rFonts w:ascii="Arial" w:cs="Arial" w:eastAsia="Arial" w:hAnsi="Arial"/>
          <w:rtl w:val="0"/>
        </w:rPr>
        <w:t xml:space="preserve">) e um provedor de mercado (AWS, Google Cloud, Microsoft Azure, ou outros) que forneça um Acordo de Nível de Serviço (SLA) com pelo ao menos 99,99% de disponibilidade. </w:t>
      </w:r>
    </w:p>
    <w:p w:rsidR="00000000" w:rsidDel="00000000" w:rsidP="00000000" w:rsidRDefault="00000000" w:rsidRPr="00000000" w14:paraId="000003FD">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3FE">
      <w:pPr>
        <w:widowControl w:val="0"/>
        <w:jc w:val="both"/>
        <w:rPr>
          <w:rFonts w:ascii="Arial" w:cs="Arial" w:eastAsia="Arial" w:hAnsi="Arial"/>
        </w:rPr>
      </w:pPr>
      <w:r w:rsidDel="00000000" w:rsidR="00000000" w:rsidRPr="00000000">
        <w:rPr>
          <w:rFonts w:ascii="Arial" w:cs="Arial" w:eastAsia="Arial" w:hAnsi="Arial"/>
          <w:rtl w:val="0"/>
        </w:rPr>
        <w:t xml:space="preserve">3.4.2. REQUISITOS DE SEGURANÇA</w:t>
      </w:r>
    </w:p>
    <w:p w:rsidR="00000000" w:rsidDel="00000000" w:rsidP="00000000" w:rsidRDefault="00000000" w:rsidRPr="00000000" w14:paraId="000003FF">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00">
      <w:pPr>
        <w:widowControl w:val="0"/>
        <w:jc w:val="both"/>
        <w:rPr>
          <w:rFonts w:ascii="Arial" w:cs="Arial" w:eastAsia="Arial" w:hAnsi="Arial"/>
        </w:rPr>
      </w:pPr>
      <w:r w:rsidDel="00000000" w:rsidR="00000000" w:rsidRPr="00000000">
        <w:rPr>
          <w:rFonts w:ascii="Arial" w:cs="Arial" w:eastAsia="Arial" w:hAnsi="Arial"/>
          <w:rtl w:val="0"/>
        </w:rPr>
        <w:t xml:space="preserve">3.4.2.1. Utilizar exclusivamente o protocolo HTTPS/SSL na solução de tecnologia da informação, sendo obrigatório o uso de certificados SSL (emitidos por autoridades certificadoras confiáveis) nos servidores da aplicação.</w:t>
      </w:r>
    </w:p>
    <w:p w:rsidR="00000000" w:rsidDel="00000000" w:rsidP="00000000" w:rsidRDefault="00000000" w:rsidRPr="00000000" w14:paraId="00000401">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02">
      <w:pPr>
        <w:widowControl w:val="0"/>
        <w:jc w:val="both"/>
        <w:rPr>
          <w:rFonts w:ascii="Arial" w:cs="Arial" w:eastAsia="Arial" w:hAnsi="Arial"/>
        </w:rPr>
      </w:pPr>
      <w:r w:rsidDel="00000000" w:rsidR="00000000" w:rsidRPr="00000000">
        <w:rPr>
          <w:rFonts w:ascii="Arial" w:cs="Arial" w:eastAsia="Arial" w:hAnsi="Arial"/>
          <w:rtl w:val="0"/>
        </w:rPr>
        <w:t xml:space="preserve">3.4.2.2. Utilizar um endereço https (</w:t>
      </w:r>
      <w:r w:rsidDel="00000000" w:rsidR="00000000" w:rsidRPr="00000000">
        <w:rPr>
          <w:rFonts w:ascii="Arial" w:cs="Arial" w:eastAsia="Arial" w:hAnsi="Arial"/>
          <w:i w:val="1"/>
          <w:rtl w:val="0"/>
        </w:rPr>
        <w:t xml:space="preserve">host address</w:t>
      </w:r>
      <w:r w:rsidDel="00000000" w:rsidR="00000000" w:rsidRPr="00000000">
        <w:rPr>
          <w:rFonts w:ascii="Arial" w:cs="Arial" w:eastAsia="Arial" w:hAnsi="Arial"/>
          <w:rtl w:val="0"/>
        </w:rPr>
        <w:t xml:space="preserve">), sendo seu uso exclusivo para a versão a ser implantada.</w:t>
      </w:r>
    </w:p>
    <w:p w:rsidR="00000000" w:rsidDel="00000000" w:rsidP="00000000" w:rsidRDefault="00000000" w:rsidRPr="00000000" w14:paraId="00000403">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04">
      <w:pPr>
        <w:widowControl w:val="0"/>
        <w:jc w:val="both"/>
        <w:rPr>
          <w:rFonts w:ascii="Arial" w:cs="Arial" w:eastAsia="Arial" w:hAnsi="Arial"/>
        </w:rPr>
      </w:pPr>
      <w:r w:rsidDel="00000000" w:rsidR="00000000" w:rsidRPr="00000000">
        <w:rPr>
          <w:rFonts w:ascii="Arial" w:cs="Arial" w:eastAsia="Arial" w:hAnsi="Arial"/>
          <w:rtl w:val="0"/>
        </w:rPr>
        <w:t xml:space="preserve">3.4.2.3. A Arquitetura dos servidores de Aplicação e de Banco de Dados, bem como sua integridade e segurança, são de responsabilidade da CONTRATADA.</w:t>
      </w:r>
    </w:p>
    <w:p w:rsidR="00000000" w:rsidDel="00000000" w:rsidP="00000000" w:rsidRDefault="00000000" w:rsidRPr="00000000" w14:paraId="00000405">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06">
      <w:pPr>
        <w:widowControl w:val="0"/>
        <w:jc w:val="both"/>
        <w:rPr>
          <w:rFonts w:ascii="Arial" w:cs="Arial" w:eastAsia="Arial" w:hAnsi="Arial"/>
        </w:rPr>
      </w:pPr>
      <w:r w:rsidDel="00000000" w:rsidR="00000000" w:rsidRPr="00000000">
        <w:rPr>
          <w:rFonts w:ascii="Arial" w:cs="Arial" w:eastAsia="Arial" w:hAnsi="Arial"/>
          <w:rtl w:val="0"/>
        </w:rPr>
        <w:t xml:space="preserve">3.4.2.4. A CONTRATADA deve manter os servidores em data center situado em solo brasileiro, submetido à legislação do país, seguindo políticas rígidas de segurança, o que assegura a auditabilidade, a veracidade, a confiabilidade e confidencialidade das informações trafegadas e armazenadas.</w:t>
      </w:r>
    </w:p>
    <w:p w:rsidR="00000000" w:rsidDel="00000000" w:rsidP="00000000" w:rsidRDefault="00000000" w:rsidRPr="00000000" w14:paraId="00000407">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08">
      <w:pPr>
        <w:widowControl w:val="0"/>
        <w:jc w:val="both"/>
        <w:rPr>
          <w:rFonts w:ascii="Arial" w:cs="Arial" w:eastAsia="Arial" w:hAnsi="Arial"/>
        </w:rPr>
      </w:pPr>
      <w:r w:rsidDel="00000000" w:rsidR="00000000" w:rsidRPr="00000000">
        <w:rPr>
          <w:rFonts w:ascii="Arial" w:cs="Arial" w:eastAsia="Arial" w:hAnsi="Arial"/>
          <w:rtl w:val="0"/>
        </w:rPr>
        <w:t xml:space="preserve">3.4.3. REQUISITOS DE COMPATIBILIDADE </w:t>
      </w:r>
    </w:p>
    <w:p w:rsidR="00000000" w:rsidDel="00000000" w:rsidP="00000000" w:rsidRDefault="00000000" w:rsidRPr="00000000" w14:paraId="00000409">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0A">
      <w:pPr>
        <w:widowControl w:val="0"/>
        <w:jc w:val="both"/>
        <w:rPr>
          <w:rFonts w:ascii="Arial" w:cs="Arial" w:eastAsia="Arial" w:hAnsi="Arial"/>
        </w:rPr>
      </w:pPr>
      <w:r w:rsidDel="00000000" w:rsidR="00000000" w:rsidRPr="00000000">
        <w:rPr>
          <w:rFonts w:ascii="Arial" w:cs="Arial" w:eastAsia="Arial" w:hAnsi="Arial"/>
          <w:rtl w:val="0"/>
        </w:rPr>
        <w:t xml:space="preserve">3.4.3.1. A solução de tecnologia da informação deverá ter compatibilidade total com os navegadores que atendam o padrão W3C, independente da solução de tecnologia da informação operacional utilizado, citando-se, no mínimo, como referência: </w:t>
      </w:r>
    </w:p>
    <w:p w:rsidR="00000000" w:rsidDel="00000000" w:rsidP="00000000" w:rsidRDefault="00000000" w:rsidRPr="00000000" w14:paraId="0000040B">
      <w:pPr>
        <w:widowControl w:val="0"/>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40C">
      <w:pPr>
        <w:numPr>
          <w:ilvl w:val="0"/>
          <w:numId w:val="23"/>
        </w:numPr>
        <w:ind w:left="720" w:hanging="360"/>
        <w:jc w:val="both"/>
        <w:rPr>
          <w:rFonts w:ascii="Arial" w:cs="Arial" w:eastAsia="Arial" w:hAnsi="Arial"/>
        </w:rPr>
      </w:pPr>
      <w:r w:rsidDel="00000000" w:rsidR="00000000" w:rsidRPr="00000000">
        <w:rPr>
          <w:rFonts w:ascii="Arial" w:cs="Arial" w:eastAsia="Arial" w:hAnsi="Arial"/>
          <w:rtl w:val="0"/>
        </w:rPr>
        <w:t xml:space="preserve">Microsoft EDGE; </w:t>
      </w:r>
    </w:p>
    <w:p w:rsidR="00000000" w:rsidDel="00000000" w:rsidP="00000000" w:rsidRDefault="00000000" w:rsidRPr="00000000" w14:paraId="0000040D">
      <w:pPr>
        <w:numPr>
          <w:ilvl w:val="0"/>
          <w:numId w:val="23"/>
        </w:numPr>
        <w:ind w:left="720" w:hanging="360"/>
        <w:jc w:val="both"/>
        <w:rPr>
          <w:rFonts w:ascii="Arial" w:cs="Arial" w:eastAsia="Arial" w:hAnsi="Arial"/>
        </w:rPr>
      </w:pPr>
      <w:r w:rsidDel="00000000" w:rsidR="00000000" w:rsidRPr="00000000">
        <w:rPr>
          <w:rFonts w:ascii="Arial" w:cs="Arial" w:eastAsia="Arial" w:hAnsi="Arial"/>
          <w:rtl w:val="0"/>
        </w:rPr>
        <w:t xml:space="preserve">Mozilla Firefox; e</w:t>
      </w:r>
    </w:p>
    <w:p w:rsidR="00000000" w:rsidDel="00000000" w:rsidP="00000000" w:rsidRDefault="00000000" w:rsidRPr="00000000" w14:paraId="0000040E">
      <w:pPr>
        <w:numPr>
          <w:ilvl w:val="0"/>
          <w:numId w:val="23"/>
        </w:numPr>
        <w:ind w:left="720" w:hanging="360"/>
        <w:jc w:val="both"/>
        <w:rPr>
          <w:rFonts w:ascii="Arial" w:cs="Arial" w:eastAsia="Arial" w:hAnsi="Arial"/>
        </w:rPr>
      </w:pPr>
      <w:r w:rsidDel="00000000" w:rsidR="00000000" w:rsidRPr="00000000">
        <w:rPr>
          <w:rFonts w:ascii="Arial" w:cs="Arial" w:eastAsia="Arial" w:hAnsi="Arial"/>
          <w:rtl w:val="0"/>
        </w:rPr>
        <w:t xml:space="preserve">Google Chrome. </w:t>
      </w:r>
    </w:p>
    <w:p w:rsidR="00000000" w:rsidDel="00000000" w:rsidP="00000000" w:rsidRDefault="00000000" w:rsidRPr="00000000" w14:paraId="0000040F">
      <w:pPr>
        <w:widowControl w:val="0"/>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410">
      <w:pPr>
        <w:widowControl w:val="0"/>
        <w:jc w:val="both"/>
        <w:rPr>
          <w:rFonts w:ascii="Arial" w:cs="Arial" w:eastAsia="Arial" w:hAnsi="Arial"/>
        </w:rPr>
      </w:pPr>
      <w:r w:rsidDel="00000000" w:rsidR="00000000" w:rsidRPr="00000000">
        <w:rPr>
          <w:rFonts w:ascii="Arial" w:cs="Arial" w:eastAsia="Arial" w:hAnsi="Arial"/>
          <w:rtl w:val="0"/>
        </w:rPr>
        <w:t xml:space="preserve">3.4.3.2. Adicionalmente, a solução de tecnologia da informação não poderá exigir a instalação de componentes (activeX, plugins etc.) nas máquinas dos usuários/contribuintes para o seu funcionamento.</w:t>
      </w:r>
    </w:p>
    <w:p w:rsidR="00000000" w:rsidDel="00000000" w:rsidP="00000000" w:rsidRDefault="00000000" w:rsidRPr="00000000" w14:paraId="00000411">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12">
      <w:pPr>
        <w:widowControl w:val="0"/>
        <w:jc w:val="both"/>
        <w:rPr>
          <w:rFonts w:ascii="Arial" w:cs="Arial" w:eastAsia="Arial" w:hAnsi="Arial"/>
        </w:rPr>
      </w:pPr>
      <w:r w:rsidDel="00000000" w:rsidR="00000000" w:rsidRPr="00000000">
        <w:rPr>
          <w:rFonts w:ascii="Arial" w:cs="Arial" w:eastAsia="Arial" w:hAnsi="Arial"/>
          <w:rtl w:val="0"/>
        </w:rPr>
        <w:t xml:space="preserve">3.4.4. REQUISITOS PARA O TUTORIAL DE UTILIZAÇÃO</w:t>
      </w:r>
    </w:p>
    <w:p w:rsidR="00000000" w:rsidDel="00000000" w:rsidP="00000000" w:rsidRDefault="00000000" w:rsidRPr="00000000" w14:paraId="00000413">
      <w:pPr>
        <w:widowControl w:val="0"/>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414">
      <w:pPr>
        <w:widowControl w:val="0"/>
        <w:jc w:val="both"/>
        <w:rPr>
          <w:rFonts w:ascii="Arial" w:cs="Arial" w:eastAsia="Arial" w:hAnsi="Arial"/>
        </w:rPr>
      </w:pPr>
      <w:r w:rsidDel="00000000" w:rsidR="00000000" w:rsidRPr="00000000">
        <w:rPr>
          <w:rFonts w:ascii="Arial" w:cs="Arial" w:eastAsia="Arial" w:hAnsi="Arial"/>
          <w:rtl w:val="0"/>
        </w:rPr>
        <w:t xml:space="preserve">3.4.4.1. A solução de tecnologia da informação deverá possibilitar a visualização de vídeo(s) explicativo(s), no mínimo, do seguinte requisito: </w:t>
      </w:r>
    </w:p>
    <w:p w:rsidR="00000000" w:rsidDel="00000000" w:rsidP="00000000" w:rsidRDefault="00000000" w:rsidRPr="00000000" w14:paraId="00000415">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16">
      <w:pPr>
        <w:numPr>
          <w:ilvl w:val="0"/>
          <w:numId w:val="20"/>
        </w:numPr>
        <w:ind w:left="720" w:hanging="360"/>
        <w:jc w:val="both"/>
        <w:rPr>
          <w:rFonts w:ascii="Arial" w:cs="Arial" w:eastAsia="Arial" w:hAnsi="Arial"/>
        </w:rPr>
      </w:pPr>
      <w:r w:rsidDel="00000000" w:rsidR="00000000" w:rsidRPr="00000000">
        <w:rPr>
          <w:rFonts w:ascii="Arial" w:cs="Arial" w:eastAsia="Arial" w:hAnsi="Arial"/>
          <w:rtl w:val="0"/>
        </w:rPr>
        <w:t xml:space="preserve">Tutorial de uso da solução de tecnologia da informação, descrevendo a utilização das funcionalidades da solução.</w:t>
      </w:r>
    </w:p>
    <w:p w:rsidR="00000000" w:rsidDel="00000000" w:rsidP="00000000" w:rsidRDefault="00000000" w:rsidRPr="00000000" w14:paraId="00000417">
      <w:pPr>
        <w:widowControl w:val="0"/>
        <w:jc w:val="both"/>
        <w:rPr>
          <w:rFonts w:ascii="Arial" w:cs="Arial" w:eastAsia="Arial" w:hAnsi="Arial"/>
          <w:b w:val="1"/>
        </w:rPr>
      </w:pP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418">
      <w:pPr>
        <w:widowControl w:val="0"/>
        <w:jc w:val="both"/>
        <w:rPr>
          <w:rFonts w:ascii="Arial" w:cs="Arial" w:eastAsia="Arial" w:hAnsi="Arial"/>
        </w:rPr>
      </w:pPr>
      <w:r w:rsidDel="00000000" w:rsidR="00000000" w:rsidRPr="00000000">
        <w:rPr>
          <w:rFonts w:ascii="Arial" w:cs="Arial" w:eastAsia="Arial" w:hAnsi="Arial"/>
          <w:rtl w:val="0"/>
        </w:rPr>
        <w:t xml:space="preserve">3.4.5. REQUISITOS PARA MANUTENÇÃO E SUPORTE TÉCNICO </w:t>
      </w:r>
    </w:p>
    <w:p w:rsidR="00000000" w:rsidDel="00000000" w:rsidP="00000000" w:rsidRDefault="00000000" w:rsidRPr="00000000" w14:paraId="00000419">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1A">
      <w:pPr>
        <w:widowControl w:val="0"/>
        <w:jc w:val="both"/>
        <w:rPr>
          <w:rFonts w:ascii="Arial" w:cs="Arial" w:eastAsia="Arial" w:hAnsi="Arial"/>
        </w:rPr>
      </w:pPr>
      <w:r w:rsidDel="00000000" w:rsidR="00000000" w:rsidRPr="00000000">
        <w:rPr>
          <w:rFonts w:ascii="Arial" w:cs="Arial" w:eastAsia="Arial" w:hAnsi="Arial"/>
          <w:rtl w:val="0"/>
        </w:rPr>
        <w:t xml:space="preserve">3.4.5.1. A CONTRATADA oferecerá manutenção, bem como o suporte técnico de toda a solução de tecnologia da informação durante a vigência do contrato. </w:t>
      </w:r>
    </w:p>
    <w:p w:rsidR="00000000" w:rsidDel="00000000" w:rsidP="00000000" w:rsidRDefault="00000000" w:rsidRPr="00000000" w14:paraId="0000041B">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1C">
      <w:pPr>
        <w:widowControl w:val="0"/>
        <w:jc w:val="both"/>
        <w:rPr>
          <w:rFonts w:ascii="Arial" w:cs="Arial" w:eastAsia="Arial" w:hAnsi="Arial"/>
        </w:rPr>
      </w:pPr>
      <w:r w:rsidDel="00000000" w:rsidR="00000000" w:rsidRPr="00000000">
        <w:rPr>
          <w:rFonts w:ascii="Arial" w:cs="Arial" w:eastAsia="Arial" w:hAnsi="Arial"/>
          <w:rtl w:val="0"/>
        </w:rPr>
        <w:t xml:space="preserve">3.4.5.2. O suporte técnico, no mínimo, contemplará: </w:t>
      </w:r>
    </w:p>
    <w:p w:rsidR="00000000" w:rsidDel="00000000" w:rsidP="00000000" w:rsidRDefault="00000000" w:rsidRPr="00000000" w14:paraId="0000041D">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1E">
      <w:pPr>
        <w:numPr>
          <w:ilvl w:val="0"/>
          <w:numId w:val="21"/>
        </w:numPr>
        <w:ind w:left="720" w:hanging="360"/>
        <w:jc w:val="both"/>
        <w:rPr>
          <w:rFonts w:ascii="Arial" w:cs="Arial" w:eastAsia="Arial" w:hAnsi="Arial"/>
        </w:rPr>
      </w:pPr>
      <w:r w:rsidDel="00000000" w:rsidR="00000000" w:rsidRPr="00000000">
        <w:rPr>
          <w:rFonts w:ascii="Arial" w:cs="Arial" w:eastAsia="Arial" w:hAnsi="Arial"/>
          <w:rtl w:val="0"/>
        </w:rPr>
        <w:t xml:space="preserve">Abertura e Acompanhamento de Chamados Técnicos através do uso do aplicativo WhatsApp.</w:t>
      </w:r>
    </w:p>
    <w:p w:rsidR="00000000" w:rsidDel="00000000" w:rsidP="00000000" w:rsidRDefault="00000000" w:rsidRPr="00000000" w14:paraId="0000041F">
      <w:pPr>
        <w:numPr>
          <w:ilvl w:val="0"/>
          <w:numId w:val="21"/>
        </w:numPr>
        <w:ind w:left="720" w:hanging="360"/>
        <w:jc w:val="both"/>
        <w:rPr>
          <w:rFonts w:ascii="Arial" w:cs="Arial" w:eastAsia="Arial" w:hAnsi="Arial"/>
        </w:rPr>
      </w:pPr>
      <w:r w:rsidDel="00000000" w:rsidR="00000000" w:rsidRPr="00000000">
        <w:rPr>
          <w:rFonts w:ascii="Arial" w:cs="Arial" w:eastAsia="Arial" w:hAnsi="Arial"/>
          <w:rtl w:val="0"/>
        </w:rPr>
        <w:t xml:space="preserve">Disponibilizará suporte técnico que deverá ser solicitado através de e-mail.  </w:t>
      </w:r>
    </w:p>
    <w:p w:rsidR="00000000" w:rsidDel="00000000" w:rsidP="00000000" w:rsidRDefault="00000000" w:rsidRPr="00000000" w14:paraId="00000420">
      <w:pPr>
        <w:widowControl w:val="0"/>
        <w:ind w:left="232" w:firstLine="0"/>
        <w:rPr>
          <w:rFonts w:ascii="Arial" w:cs="Arial" w:eastAsia="Arial" w:hAnsi="Arial"/>
        </w:rPr>
      </w:pPr>
      <w:r w:rsidDel="00000000" w:rsidR="00000000" w:rsidRPr="00000000">
        <w:rPr>
          <w:rtl w:val="0"/>
        </w:rPr>
      </w:r>
    </w:p>
    <w:p w:rsidR="00000000" w:rsidDel="00000000" w:rsidP="00000000" w:rsidRDefault="00000000" w:rsidRPr="00000000" w14:paraId="00000421">
      <w:pPr>
        <w:widowControl w:val="0"/>
        <w:jc w:val="both"/>
        <w:rPr>
          <w:rFonts w:ascii="Arial" w:cs="Arial" w:eastAsia="Arial" w:hAnsi="Arial"/>
        </w:rPr>
      </w:pPr>
      <w:r w:rsidDel="00000000" w:rsidR="00000000" w:rsidRPr="00000000">
        <w:rPr>
          <w:rFonts w:ascii="Arial" w:cs="Arial" w:eastAsia="Arial" w:hAnsi="Arial"/>
          <w:rtl w:val="0"/>
        </w:rPr>
        <w:t xml:space="preserve">3.4.6. REQUISITOS PARA OS MANUAIS DE UTILIZAÇÃO</w:t>
      </w:r>
    </w:p>
    <w:p w:rsidR="00000000" w:rsidDel="00000000" w:rsidP="00000000" w:rsidRDefault="00000000" w:rsidRPr="00000000" w14:paraId="00000422">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23">
      <w:pPr>
        <w:widowControl w:val="0"/>
        <w:jc w:val="both"/>
        <w:rPr>
          <w:rFonts w:ascii="Arial" w:cs="Arial" w:eastAsia="Arial" w:hAnsi="Arial"/>
        </w:rPr>
      </w:pPr>
      <w:r w:rsidDel="00000000" w:rsidR="00000000" w:rsidRPr="00000000">
        <w:rPr>
          <w:rFonts w:ascii="Arial" w:cs="Arial" w:eastAsia="Arial" w:hAnsi="Arial"/>
          <w:rtl w:val="0"/>
        </w:rPr>
        <w:t xml:space="preserve">3.4.6.1. A solução de tecnologia da informação deverá possibilitar a visualização e o download (em formato PDF), no mínimo, dos seguintes documentos: </w:t>
      </w:r>
    </w:p>
    <w:p w:rsidR="00000000" w:rsidDel="00000000" w:rsidP="00000000" w:rsidRDefault="00000000" w:rsidRPr="00000000" w14:paraId="00000424">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25">
      <w:pPr>
        <w:numPr>
          <w:ilvl w:val="0"/>
          <w:numId w:val="22"/>
        </w:numPr>
        <w:ind w:left="720" w:hanging="360"/>
        <w:jc w:val="both"/>
        <w:rPr>
          <w:rFonts w:ascii="Arial" w:cs="Arial" w:eastAsia="Arial" w:hAnsi="Arial"/>
        </w:rPr>
      </w:pPr>
      <w:r w:rsidDel="00000000" w:rsidR="00000000" w:rsidRPr="00000000">
        <w:rPr>
          <w:rFonts w:ascii="Arial" w:cs="Arial" w:eastAsia="Arial" w:hAnsi="Arial"/>
          <w:rtl w:val="0"/>
        </w:rPr>
        <w:t xml:space="preserve">Manual de uso da solução de tecnologia da informação WEB (descrevendo a utilização das funcionalidades da solução); e</w:t>
      </w:r>
    </w:p>
    <w:p w:rsidR="00000000" w:rsidDel="00000000" w:rsidP="00000000" w:rsidRDefault="00000000" w:rsidRPr="00000000" w14:paraId="00000426">
      <w:pPr>
        <w:numPr>
          <w:ilvl w:val="0"/>
          <w:numId w:val="22"/>
        </w:numPr>
        <w:ind w:left="720" w:hanging="360"/>
        <w:jc w:val="both"/>
        <w:rPr>
          <w:rFonts w:ascii="Arial" w:cs="Arial" w:eastAsia="Arial" w:hAnsi="Arial"/>
        </w:rPr>
      </w:pPr>
      <w:r w:rsidDel="00000000" w:rsidR="00000000" w:rsidRPr="00000000">
        <w:rPr>
          <w:rFonts w:ascii="Arial" w:cs="Arial" w:eastAsia="Arial" w:hAnsi="Arial"/>
          <w:rtl w:val="0"/>
        </w:rPr>
        <w:t xml:space="preserve">Manual para a realização da inserção de dados na solução. </w:t>
      </w:r>
    </w:p>
    <w:p w:rsidR="00000000" w:rsidDel="00000000" w:rsidP="00000000" w:rsidRDefault="00000000" w:rsidRPr="00000000" w14:paraId="00000427">
      <w:pPr>
        <w:widowControl w:val="0"/>
        <w:jc w:val="both"/>
        <w:rPr>
          <w:rFonts w:ascii="Arial" w:cs="Arial" w:eastAsia="Arial" w:hAnsi="Arial"/>
          <w:b w:val="1"/>
        </w:rPr>
      </w:pP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428">
      <w:pPr>
        <w:widowControl w:val="0"/>
        <w:jc w:val="both"/>
        <w:rPr>
          <w:rFonts w:ascii="Arial" w:cs="Arial" w:eastAsia="Arial" w:hAnsi="Arial"/>
        </w:rPr>
      </w:pPr>
      <w:r w:rsidDel="00000000" w:rsidR="00000000" w:rsidRPr="00000000">
        <w:rPr>
          <w:rFonts w:ascii="Arial" w:cs="Arial" w:eastAsia="Arial" w:hAnsi="Arial"/>
          <w:rtl w:val="0"/>
        </w:rPr>
        <w:t xml:space="preserve">3.4.7. REQUISITOS PARA O TREINAMENTO</w:t>
      </w:r>
    </w:p>
    <w:p w:rsidR="00000000" w:rsidDel="00000000" w:rsidP="00000000" w:rsidRDefault="00000000" w:rsidRPr="00000000" w14:paraId="00000429">
      <w:pPr>
        <w:widowControl w:val="0"/>
        <w:jc w:val="both"/>
        <w:rPr>
          <w:rFonts w:ascii="Arial" w:cs="Arial" w:eastAsia="Arial" w:hAnsi="Arial"/>
          <w:b w:val="1"/>
        </w:rPr>
      </w:pPr>
      <w:r w:rsidDel="00000000" w:rsidR="00000000" w:rsidRPr="00000000">
        <w:rPr>
          <w:rtl w:val="0"/>
        </w:rPr>
      </w:r>
    </w:p>
    <w:p w:rsidR="00000000" w:rsidDel="00000000" w:rsidP="00000000" w:rsidRDefault="00000000" w:rsidRPr="00000000" w14:paraId="0000042A">
      <w:pPr>
        <w:widowControl w:val="0"/>
        <w:jc w:val="both"/>
        <w:rPr>
          <w:rFonts w:ascii="Arial" w:cs="Arial" w:eastAsia="Arial" w:hAnsi="Arial"/>
        </w:rPr>
      </w:pPr>
      <w:r w:rsidDel="00000000" w:rsidR="00000000" w:rsidRPr="00000000">
        <w:rPr>
          <w:rFonts w:ascii="Arial" w:cs="Arial" w:eastAsia="Arial" w:hAnsi="Arial"/>
          <w:rtl w:val="0"/>
        </w:rPr>
        <w:t xml:space="preserve">3.4.7.1. A CONTRATADA deverá realizar treinamento com duração total de até 12 (doze) horas dos servidores da ALERJ que utilizarão a solução. </w:t>
      </w:r>
    </w:p>
    <w:p w:rsidR="00000000" w:rsidDel="00000000" w:rsidP="00000000" w:rsidRDefault="00000000" w:rsidRPr="00000000" w14:paraId="0000042B">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2C">
      <w:pPr>
        <w:widowControl w:val="0"/>
        <w:jc w:val="both"/>
        <w:rPr>
          <w:rFonts w:ascii="Arial" w:cs="Arial" w:eastAsia="Arial" w:hAnsi="Arial"/>
        </w:rPr>
      </w:pPr>
      <w:r w:rsidDel="00000000" w:rsidR="00000000" w:rsidRPr="00000000">
        <w:rPr>
          <w:rFonts w:ascii="Arial" w:cs="Arial" w:eastAsia="Arial" w:hAnsi="Arial"/>
          <w:rtl w:val="0"/>
        </w:rPr>
        <w:t xml:space="preserve">3.4.7.2. O treinamento deverá ser ministrado em locais a serem indicados pela ALERJ, por profissionais qualificados da CONTRATADA e, para cada servidor treinado deverá ser emitido certificado individualizado. </w:t>
      </w:r>
    </w:p>
    <w:p w:rsidR="00000000" w:rsidDel="00000000" w:rsidP="00000000" w:rsidRDefault="00000000" w:rsidRPr="00000000" w14:paraId="0000042D">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2E">
      <w:pPr>
        <w:widowControl w:val="0"/>
        <w:jc w:val="both"/>
        <w:rPr>
          <w:rFonts w:ascii="Arial" w:cs="Arial" w:eastAsia="Arial" w:hAnsi="Arial"/>
        </w:rPr>
      </w:pPr>
      <w:r w:rsidDel="00000000" w:rsidR="00000000" w:rsidRPr="00000000">
        <w:rPr>
          <w:rFonts w:ascii="Arial" w:cs="Arial" w:eastAsia="Arial" w:hAnsi="Arial"/>
          <w:rtl w:val="0"/>
        </w:rPr>
        <w:t xml:space="preserve">3.4.7.3. A partir do treinamento previsto acima, a CONTRATADA, por solicitação escrita da ALERJ, ministrará treinamento sempre que houver substituição dos servidores anteriormente treinados, com carga horária de até 12 (doze) horas. </w:t>
      </w:r>
    </w:p>
    <w:p w:rsidR="00000000" w:rsidDel="00000000" w:rsidP="00000000" w:rsidRDefault="00000000" w:rsidRPr="00000000" w14:paraId="0000042F">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30">
      <w:pPr>
        <w:widowControl w:val="0"/>
        <w:jc w:val="both"/>
        <w:rPr>
          <w:rFonts w:ascii="Arial" w:cs="Arial" w:eastAsia="Arial" w:hAnsi="Arial"/>
        </w:rPr>
      </w:pPr>
      <w:r w:rsidDel="00000000" w:rsidR="00000000" w:rsidRPr="00000000">
        <w:rPr>
          <w:rFonts w:ascii="Arial" w:cs="Arial" w:eastAsia="Arial" w:hAnsi="Arial"/>
          <w:rtl w:val="0"/>
        </w:rPr>
        <w:t xml:space="preserve">3.4.7.4. Sempre que ocorrerem implementos na solução de tecnologia da informação de novas rotinas e/ou recursos, se obriga a CONTRATADA a ministrar treinamento de reciclagem dos servidores que fazem uso da solução de tecnologia da informação com, no mínimo, 4 (quatro) horas de duração. </w:t>
      </w:r>
    </w:p>
    <w:p w:rsidR="00000000" w:rsidDel="00000000" w:rsidP="00000000" w:rsidRDefault="00000000" w:rsidRPr="00000000" w14:paraId="00000431">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32">
      <w:pPr>
        <w:widowControl w:val="0"/>
        <w:jc w:val="both"/>
        <w:rPr>
          <w:rFonts w:ascii="Arial" w:cs="Arial" w:eastAsia="Arial" w:hAnsi="Arial"/>
        </w:rPr>
      </w:pPr>
      <w:r w:rsidDel="00000000" w:rsidR="00000000" w:rsidRPr="00000000">
        <w:rPr>
          <w:rFonts w:ascii="Arial" w:cs="Arial" w:eastAsia="Arial" w:hAnsi="Arial"/>
          <w:rtl w:val="0"/>
        </w:rPr>
        <w:t xml:space="preserve">3.4.7.5. A CONTRATADA disponibilizará manual de utilização da solução de tecnologia de gestão de informação com explicação detalhada de todas as suas funcionalidades.  </w:t>
      </w:r>
    </w:p>
    <w:p w:rsidR="00000000" w:rsidDel="00000000" w:rsidP="00000000" w:rsidRDefault="00000000" w:rsidRPr="00000000" w14:paraId="00000433">
      <w:pPr>
        <w:pStyle w:val="Heading1"/>
        <w:keepNext w:val="0"/>
        <w:keepLines w:val="0"/>
        <w:widowControl w:val="0"/>
        <w:tabs>
          <w:tab w:val="left" w:leader="none" w:pos="386"/>
          <w:tab w:val="left" w:leader="none" w:pos="10492"/>
        </w:tabs>
        <w:spacing w:after="0" w:before="0" w:lineRule="auto"/>
        <w:rPr>
          <w:rFonts w:ascii="Arial" w:cs="Arial" w:eastAsia="Arial" w:hAnsi="Arial"/>
          <w:sz w:val="24"/>
          <w:szCs w:val="24"/>
          <w:shd w:fill="e6e6e6" w:val="clear"/>
        </w:rPr>
      </w:pPr>
      <w:r w:rsidDel="00000000" w:rsidR="00000000" w:rsidRPr="00000000">
        <w:rPr>
          <w:rtl w:val="0"/>
        </w:rPr>
      </w:r>
    </w:p>
    <w:p w:rsidR="00000000" w:rsidDel="00000000" w:rsidP="00000000" w:rsidRDefault="00000000" w:rsidRPr="00000000" w14:paraId="00000434">
      <w:pPr>
        <w:widowControl w:val="0"/>
        <w:rPr>
          <w:rFonts w:ascii="Arial" w:cs="Arial" w:eastAsia="Arial" w:hAnsi="Arial"/>
          <w:b w:val="1"/>
        </w:rPr>
      </w:pPr>
      <w:r w:rsidDel="00000000" w:rsidR="00000000" w:rsidRPr="00000000">
        <w:rPr>
          <w:rFonts w:ascii="Arial" w:cs="Arial" w:eastAsia="Arial" w:hAnsi="Arial"/>
          <w:b w:val="1"/>
          <w:rtl w:val="0"/>
        </w:rPr>
        <w:t xml:space="preserve">4. PRAZO DE EXECUÇÃO</w:t>
        <w:tab/>
      </w:r>
    </w:p>
    <w:p w:rsidR="00000000" w:rsidDel="00000000" w:rsidP="00000000" w:rsidRDefault="00000000" w:rsidRPr="00000000" w14:paraId="00000435">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36">
      <w:pPr>
        <w:widowControl w:val="0"/>
        <w:jc w:val="both"/>
        <w:rPr>
          <w:rFonts w:ascii="Arial" w:cs="Arial" w:eastAsia="Arial" w:hAnsi="Arial"/>
        </w:rPr>
      </w:pPr>
      <w:r w:rsidDel="00000000" w:rsidR="00000000" w:rsidRPr="00000000">
        <w:rPr>
          <w:rFonts w:ascii="Arial" w:cs="Arial" w:eastAsia="Arial" w:hAnsi="Arial"/>
          <w:rtl w:val="0"/>
        </w:rPr>
        <w:t xml:space="preserve">4.1. O prazo de vigência do contrato será de 24 (vinte e quatro) meses, contados a partir da data indicada no CONTRATO, desde que posterior à data de publicação do extrato deste instrumento no D.O.E.R.J, valendo a data de publicação do extrato, como termo inicial de vigência, caso posterior à data convencionada neste item.</w:t>
      </w:r>
    </w:p>
    <w:p w:rsidR="00000000" w:rsidDel="00000000" w:rsidP="00000000" w:rsidRDefault="00000000" w:rsidRPr="00000000" w14:paraId="00000437">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38">
      <w:pPr>
        <w:widowControl w:val="0"/>
        <w:jc w:val="both"/>
        <w:rPr>
          <w:rFonts w:ascii="Arial" w:cs="Arial" w:eastAsia="Arial" w:hAnsi="Arial"/>
        </w:rPr>
      </w:pPr>
      <w:r w:rsidDel="00000000" w:rsidR="00000000" w:rsidRPr="00000000">
        <w:rPr>
          <w:rFonts w:ascii="Arial" w:cs="Arial" w:eastAsia="Arial" w:hAnsi="Arial"/>
          <w:rtl w:val="0"/>
        </w:rPr>
        <w:t xml:space="preserve">4.2. O prazo contratual poderá ser prorrogado, observando-se o limite previsto no art. 107 da Lei nº 14.133/21, desde que a proposta da CONTRATADA seja mais vantajosa para a CONTRATANTE.</w:t>
      </w:r>
    </w:p>
    <w:p w:rsidR="00000000" w:rsidDel="00000000" w:rsidP="00000000" w:rsidRDefault="00000000" w:rsidRPr="00000000" w14:paraId="00000439">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3A">
      <w:pPr>
        <w:widowControl w:val="0"/>
        <w:jc w:val="both"/>
        <w:rPr>
          <w:rFonts w:ascii="Arial" w:cs="Arial" w:eastAsia="Arial" w:hAnsi="Arial"/>
        </w:rPr>
      </w:pPr>
      <w:r w:rsidDel="00000000" w:rsidR="00000000" w:rsidRPr="00000000">
        <w:rPr>
          <w:rFonts w:ascii="Arial" w:cs="Arial" w:eastAsia="Arial" w:hAnsi="Arial"/>
          <w:rtl w:val="0"/>
        </w:rPr>
        <w:t xml:space="preserve">4.3. A CONTRATADA deverá iniciar a prestação dos serviços após a assinatura do contrato, respeitando o CRONOGRAMA DE EXECUÇÃO previsto no item 16 deste TERMO DE REFERÊNCIA.</w:t>
      </w:r>
    </w:p>
    <w:p w:rsidR="00000000" w:rsidDel="00000000" w:rsidP="00000000" w:rsidRDefault="00000000" w:rsidRPr="00000000" w14:paraId="0000043B">
      <w:pPr>
        <w:widowControl w:val="0"/>
        <w:rPr>
          <w:rFonts w:ascii="Arial" w:cs="Arial" w:eastAsia="Arial" w:hAnsi="Arial"/>
        </w:rPr>
      </w:pPr>
      <w:r w:rsidDel="00000000" w:rsidR="00000000" w:rsidRPr="00000000">
        <w:rPr>
          <w:rtl w:val="0"/>
        </w:rPr>
      </w:r>
    </w:p>
    <w:p w:rsidR="00000000" w:rsidDel="00000000" w:rsidP="00000000" w:rsidRDefault="00000000" w:rsidRPr="00000000" w14:paraId="0000043C">
      <w:pPr>
        <w:widowControl w:val="0"/>
        <w:rPr>
          <w:rFonts w:ascii="Arial" w:cs="Arial" w:eastAsia="Arial" w:hAnsi="Arial"/>
          <w:b w:val="1"/>
        </w:rPr>
      </w:pPr>
      <w:r w:rsidDel="00000000" w:rsidR="00000000" w:rsidRPr="00000000">
        <w:rPr>
          <w:rFonts w:ascii="Arial" w:cs="Arial" w:eastAsia="Arial" w:hAnsi="Arial"/>
          <w:b w:val="1"/>
          <w:rtl w:val="0"/>
        </w:rPr>
        <w:t xml:space="preserve">5. DEVERES E RESPONSABILIDADES</w:t>
      </w:r>
    </w:p>
    <w:p w:rsidR="00000000" w:rsidDel="00000000" w:rsidP="00000000" w:rsidRDefault="00000000" w:rsidRPr="00000000" w14:paraId="0000043D">
      <w:pPr>
        <w:widowControl w:val="0"/>
        <w:rPr>
          <w:rFonts w:ascii="Arial" w:cs="Arial" w:eastAsia="Arial" w:hAnsi="Arial"/>
          <w:b w:val="1"/>
        </w:rPr>
      </w:pPr>
      <w:r w:rsidDel="00000000" w:rsidR="00000000" w:rsidRPr="00000000">
        <w:rPr>
          <w:rtl w:val="0"/>
        </w:rPr>
      </w:r>
    </w:p>
    <w:p w:rsidR="00000000" w:rsidDel="00000000" w:rsidP="00000000" w:rsidRDefault="00000000" w:rsidRPr="00000000" w14:paraId="0000043E">
      <w:pPr>
        <w:widowControl w:val="0"/>
        <w:rPr>
          <w:rFonts w:ascii="Arial" w:cs="Arial" w:eastAsia="Arial" w:hAnsi="Arial"/>
        </w:rPr>
      </w:pPr>
      <w:r w:rsidDel="00000000" w:rsidR="00000000" w:rsidRPr="00000000">
        <w:rPr>
          <w:rFonts w:ascii="Arial" w:cs="Arial" w:eastAsia="Arial" w:hAnsi="Arial"/>
          <w:rtl w:val="0"/>
        </w:rPr>
        <w:t xml:space="preserve">5.1. DEVERES E RESPONSABILIDADES DA CONTRATADA:</w:t>
      </w:r>
    </w:p>
    <w:p w:rsidR="00000000" w:rsidDel="00000000" w:rsidP="00000000" w:rsidRDefault="00000000" w:rsidRPr="00000000" w14:paraId="0000043F">
      <w:pPr>
        <w:widowControl w:val="0"/>
        <w:rPr>
          <w:rFonts w:ascii="Arial" w:cs="Arial" w:eastAsia="Arial" w:hAnsi="Arial"/>
        </w:rPr>
      </w:pPr>
      <w:r w:rsidDel="00000000" w:rsidR="00000000" w:rsidRPr="00000000">
        <w:rPr>
          <w:rtl w:val="0"/>
        </w:rPr>
      </w:r>
    </w:p>
    <w:p w:rsidR="00000000" w:rsidDel="00000000" w:rsidP="00000000" w:rsidRDefault="00000000" w:rsidRPr="00000000" w14:paraId="00000440">
      <w:pPr>
        <w:ind w:right="-6"/>
        <w:jc w:val="both"/>
        <w:rPr>
          <w:rFonts w:ascii="Arial" w:cs="Arial" w:eastAsia="Arial" w:hAnsi="Arial"/>
        </w:rPr>
      </w:pPr>
      <w:r w:rsidDel="00000000" w:rsidR="00000000" w:rsidRPr="00000000">
        <w:rPr>
          <w:rFonts w:ascii="Arial" w:cs="Arial" w:eastAsia="Arial" w:hAnsi="Arial"/>
          <w:rtl w:val="0"/>
        </w:rPr>
        <w:t xml:space="preserve">5.1.1. manter os requisitos e condições de habilitação fixados no processo de licitação ou contratação direta; </w:t>
      </w:r>
    </w:p>
    <w:p w:rsidR="00000000" w:rsidDel="00000000" w:rsidP="00000000" w:rsidRDefault="00000000" w:rsidRPr="00000000" w14:paraId="00000441">
      <w:pPr>
        <w:ind w:right="-6"/>
        <w:jc w:val="both"/>
        <w:rPr>
          <w:rFonts w:ascii="Arial" w:cs="Arial" w:eastAsia="Arial" w:hAnsi="Arial"/>
        </w:rPr>
      </w:pPr>
      <w:r w:rsidDel="00000000" w:rsidR="00000000" w:rsidRPr="00000000">
        <w:rPr>
          <w:rtl w:val="0"/>
        </w:rPr>
      </w:r>
    </w:p>
    <w:p w:rsidR="00000000" w:rsidDel="00000000" w:rsidP="00000000" w:rsidRDefault="00000000" w:rsidRPr="00000000" w14:paraId="00000442">
      <w:pPr>
        <w:ind w:right="-6"/>
        <w:jc w:val="both"/>
        <w:rPr>
          <w:rFonts w:ascii="Arial" w:cs="Arial" w:eastAsia="Arial" w:hAnsi="Arial"/>
        </w:rPr>
      </w:pPr>
      <w:r w:rsidDel="00000000" w:rsidR="00000000" w:rsidRPr="00000000">
        <w:rPr>
          <w:rFonts w:ascii="Arial" w:cs="Arial" w:eastAsia="Arial" w:hAnsi="Arial"/>
          <w:rtl w:val="0"/>
        </w:rPr>
        <w:t xml:space="preserve">5.1.2. comunicar a imposição de penalidade que acarrete o impedimento de contratar com a ALERJ, bem como a eventual perda dos pressupostos para a participação de licitação; </w:t>
      </w:r>
    </w:p>
    <w:p w:rsidR="00000000" w:rsidDel="00000000" w:rsidP="00000000" w:rsidRDefault="00000000" w:rsidRPr="00000000" w14:paraId="00000443">
      <w:pPr>
        <w:ind w:right="-6"/>
        <w:jc w:val="both"/>
        <w:rPr>
          <w:rFonts w:ascii="Arial" w:cs="Arial" w:eastAsia="Arial" w:hAnsi="Arial"/>
        </w:rPr>
      </w:pPr>
      <w:r w:rsidDel="00000000" w:rsidR="00000000" w:rsidRPr="00000000">
        <w:rPr>
          <w:rtl w:val="0"/>
        </w:rPr>
      </w:r>
    </w:p>
    <w:p w:rsidR="00000000" w:rsidDel="00000000" w:rsidP="00000000" w:rsidRDefault="00000000" w:rsidRPr="00000000" w14:paraId="00000444">
      <w:pPr>
        <w:ind w:right="-6"/>
        <w:jc w:val="both"/>
        <w:rPr>
          <w:rFonts w:ascii="Arial" w:cs="Arial" w:eastAsia="Arial" w:hAnsi="Arial"/>
        </w:rPr>
      </w:pPr>
      <w:r w:rsidDel="00000000" w:rsidR="00000000" w:rsidRPr="00000000">
        <w:rPr>
          <w:rFonts w:ascii="Arial" w:cs="Arial" w:eastAsia="Arial" w:hAnsi="Arial"/>
          <w:rtl w:val="0"/>
        </w:rPr>
        <w:t xml:space="preserve">5.1.3. cumprir, dentro dos prazos assinalados, as obrigações contratadas; </w:t>
      </w:r>
    </w:p>
    <w:p w:rsidR="00000000" w:rsidDel="00000000" w:rsidP="00000000" w:rsidRDefault="00000000" w:rsidRPr="00000000" w14:paraId="00000445">
      <w:pPr>
        <w:ind w:right="-6"/>
        <w:jc w:val="both"/>
        <w:rPr>
          <w:rFonts w:ascii="Arial" w:cs="Arial" w:eastAsia="Arial" w:hAnsi="Arial"/>
        </w:rPr>
      </w:pPr>
      <w:r w:rsidDel="00000000" w:rsidR="00000000" w:rsidRPr="00000000">
        <w:rPr>
          <w:rtl w:val="0"/>
        </w:rPr>
      </w:r>
    </w:p>
    <w:p w:rsidR="00000000" w:rsidDel="00000000" w:rsidP="00000000" w:rsidRDefault="00000000" w:rsidRPr="00000000" w14:paraId="00000446">
      <w:pPr>
        <w:ind w:right="-6"/>
        <w:jc w:val="both"/>
        <w:rPr>
          <w:rFonts w:ascii="Arial" w:cs="Arial" w:eastAsia="Arial" w:hAnsi="Arial"/>
        </w:rPr>
      </w:pPr>
      <w:r w:rsidDel="00000000" w:rsidR="00000000" w:rsidRPr="00000000">
        <w:rPr>
          <w:rFonts w:ascii="Arial" w:cs="Arial" w:eastAsia="Arial" w:hAnsi="Arial"/>
          <w:rtl w:val="0"/>
        </w:rPr>
        <w:t xml:space="preserve">5.1.4. reparar, corrigir, remover, reconstruir ou substituir, às suas expensas, no total ou em parte, o objeto do contrato em que se verificarem vícios, defeitos ou incorreções decorrentes da execução ou de materiais empregados; </w:t>
      </w:r>
    </w:p>
    <w:p w:rsidR="00000000" w:rsidDel="00000000" w:rsidP="00000000" w:rsidRDefault="00000000" w:rsidRPr="00000000" w14:paraId="00000447">
      <w:pPr>
        <w:ind w:right="-6"/>
        <w:jc w:val="both"/>
        <w:rPr>
          <w:rFonts w:ascii="Arial" w:cs="Arial" w:eastAsia="Arial" w:hAnsi="Arial"/>
        </w:rPr>
      </w:pPr>
      <w:r w:rsidDel="00000000" w:rsidR="00000000" w:rsidRPr="00000000">
        <w:rPr>
          <w:rtl w:val="0"/>
        </w:rPr>
      </w:r>
    </w:p>
    <w:p w:rsidR="00000000" w:rsidDel="00000000" w:rsidP="00000000" w:rsidRDefault="00000000" w:rsidRPr="00000000" w14:paraId="00000448">
      <w:pPr>
        <w:ind w:right="-6"/>
        <w:jc w:val="both"/>
        <w:rPr>
          <w:rFonts w:ascii="Arial" w:cs="Arial" w:eastAsia="Arial" w:hAnsi="Arial"/>
        </w:rPr>
      </w:pPr>
      <w:r w:rsidDel="00000000" w:rsidR="00000000" w:rsidRPr="00000000">
        <w:rPr>
          <w:rFonts w:ascii="Arial" w:cs="Arial" w:eastAsia="Arial" w:hAnsi="Arial"/>
          <w:rtl w:val="0"/>
        </w:rPr>
        <w:t xml:space="preserve">5.1.5. responder pela correção e qualidade dos serviços/bens nos termos da proposta apresentada, observadas as normas éticas e técnicas aplicáveis; </w:t>
      </w:r>
    </w:p>
    <w:p w:rsidR="00000000" w:rsidDel="00000000" w:rsidP="00000000" w:rsidRDefault="00000000" w:rsidRPr="00000000" w14:paraId="00000449">
      <w:pPr>
        <w:ind w:right="-6"/>
        <w:jc w:val="both"/>
        <w:rPr>
          <w:rFonts w:ascii="Arial" w:cs="Arial" w:eastAsia="Arial" w:hAnsi="Arial"/>
        </w:rPr>
      </w:pPr>
      <w:r w:rsidDel="00000000" w:rsidR="00000000" w:rsidRPr="00000000">
        <w:rPr>
          <w:rtl w:val="0"/>
        </w:rPr>
      </w:r>
    </w:p>
    <w:p w:rsidR="00000000" w:rsidDel="00000000" w:rsidP="00000000" w:rsidRDefault="00000000" w:rsidRPr="00000000" w14:paraId="0000044A">
      <w:pPr>
        <w:ind w:right="-6"/>
        <w:jc w:val="both"/>
        <w:rPr>
          <w:rFonts w:ascii="Arial" w:cs="Arial" w:eastAsia="Arial" w:hAnsi="Arial"/>
        </w:rPr>
      </w:pPr>
      <w:r w:rsidDel="00000000" w:rsidR="00000000" w:rsidRPr="00000000">
        <w:rPr>
          <w:rFonts w:ascii="Arial" w:cs="Arial" w:eastAsia="Arial" w:hAnsi="Arial"/>
          <w:rtl w:val="0"/>
        </w:rPr>
        <w:t xml:space="preserve">5.1.6. reparar todos os danos e prejuízos causados diretamente à ALERJ ou a terceiros, não restando excluída ou reduzida esta responsabilidade pela presença de fiscalização ou pelo acompanhamento da execução por parte do fiscal do contrato; </w:t>
      </w:r>
    </w:p>
    <w:p w:rsidR="00000000" w:rsidDel="00000000" w:rsidP="00000000" w:rsidRDefault="00000000" w:rsidRPr="00000000" w14:paraId="0000044B">
      <w:pPr>
        <w:ind w:right="-6"/>
        <w:jc w:val="both"/>
        <w:rPr>
          <w:rFonts w:ascii="Arial" w:cs="Arial" w:eastAsia="Arial" w:hAnsi="Arial"/>
        </w:rPr>
      </w:pPr>
      <w:r w:rsidDel="00000000" w:rsidR="00000000" w:rsidRPr="00000000">
        <w:rPr>
          <w:rtl w:val="0"/>
        </w:rPr>
      </w:r>
    </w:p>
    <w:p w:rsidR="00000000" w:rsidDel="00000000" w:rsidP="00000000" w:rsidRDefault="00000000" w:rsidRPr="00000000" w14:paraId="0000044C">
      <w:pPr>
        <w:ind w:right="-6"/>
        <w:jc w:val="both"/>
        <w:rPr>
          <w:rFonts w:ascii="Arial" w:cs="Arial" w:eastAsia="Arial" w:hAnsi="Arial"/>
        </w:rPr>
      </w:pPr>
      <w:r w:rsidDel="00000000" w:rsidR="00000000" w:rsidRPr="00000000">
        <w:rPr>
          <w:rFonts w:ascii="Arial" w:cs="Arial" w:eastAsia="Arial" w:hAnsi="Arial"/>
          <w:rtl w:val="0"/>
        </w:rPr>
        <w:t xml:space="preserve">5.1.7. alocar os recursos materiais e humanos necessários à execução do objeto contratual, assumindo integral e exclusiva responsabilidade sobre todos e quaisquer ônus trabalhistas e previdenciários, bem como os atinentes a seguro com acidentes de trabalho de seus empregados, zelando pela fiel observância da legislação incidente; </w:t>
      </w:r>
    </w:p>
    <w:p w:rsidR="00000000" w:rsidDel="00000000" w:rsidP="00000000" w:rsidRDefault="00000000" w:rsidRPr="00000000" w14:paraId="0000044D">
      <w:pPr>
        <w:ind w:right="-6"/>
        <w:jc w:val="both"/>
        <w:rPr>
          <w:rFonts w:ascii="Arial" w:cs="Arial" w:eastAsia="Arial" w:hAnsi="Arial"/>
        </w:rPr>
      </w:pPr>
      <w:r w:rsidDel="00000000" w:rsidR="00000000" w:rsidRPr="00000000">
        <w:rPr>
          <w:rtl w:val="0"/>
        </w:rPr>
      </w:r>
    </w:p>
    <w:p w:rsidR="00000000" w:rsidDel="00000000" w:rsidP="00000000" w:rsidRDefault="00000000" w:rsidRPr="00000000" w14:paraId="0000044E">
      <w:pPr>
        <w:ind w:right="-6"/>
        <w:jc w:val="both"/>
        <w:rPr>
          <w:rFonts w:ascii="Arial" w:cs="Arial" w:eastAsia="Arial" w:hAnsi="Arial"/>
        </w:rPr>
      </w:pPr>
      <w:r w:rsidDel="00000000" w:rsidR="00000000" w:rsidRPr="00000000">
        <w:rPr>
          <w:rFonts w:ascii="Arial" w:cs="Arial" w:eastAsia="Arial" w:hAnsi="Arial"/>
          <w:rtl w:val="0"/>
        </w:rPr>
        <w:t xml:space="preserve">5.1.8. pagar, como responsável único, todos os encargos trabalhistas, fiscais e comerciais, que incidam ou venham a incidir, direta ou indiretamente, sobre o objeto do contrato, podendo a ALERJ, a qualquer momento, exigir da CONTRATADA a comprovação de sua regularidade; </w:t>
      </w:r>
    </w:p>
    <w:p w:rsidR="00000000" w:rsidDel="00000000" w:rsidP="00000000" w:rsidRDefault="00000000" w:rsidRPr="00000000" w14:paraId="0000044F">
      <w:pPr>
        <w:ind w:right="-6"/>
        <w:jc w:val="both"/>
        <w:rPr>
          <w:rFonts w:ascii="Arial" w:cs="Arial" w:eastAsia="Arial" w:hAnsi="Arial"/>
        </w:rPr>
      </w:pPr>
      <w:r w:rsidDel="00000000" w:rsidR="00000000" w:rsidRPr="00000000">
        <w:rPr>
          <w:rtl w:val="0"/>
        </w:rPr>
      </w:r>
    </w:p>
    <w:p w:rsidR="00000000" w:rsidDel="00000000" w:rsidP="00000000" w:rsidRDefault="00000000" w:rsidRPr="00000000" w14:paraId="00000450">
      <w:pPr>
        <w:ind w:right="-6"/>
        <w:jc w:val="both"/>
        <w:rPr>
          <w:rFonts w:ascii="Arial" w:cs="Arial" w:eastAsia="Arial" w:hAnsi="Arial"/>
        </w:rPr>
      </w:pPr>
      <w:r w:rsidDel="00000000" w:rsidR="00000000" w:rsidRPr="00000000">
        <w:rPr>
          <w:rFonts w:ascii="Arial" w:cs="Arial" w:eastAsia="Arial" w:hAnsi="Arial"/>
          <w:rtl w:val="0"/>
        </w:rPr>
        <w:t xml:space="preserve">5.1.9. permitir vistorias e acompanhamento da execução do objeto pelo Gerente e/ou Fiscal do contrato; </w:t>
      </w:r>
    </w:p>
    <w:p w:rsidR="00000000" w:rsidDel="00000000" w:rsidP="00000000" w:rsidRDefault="00000000" w:rsidRPr="00000000" w14:paraId="00000451">
      <w:pPr>
        <w:ind w:right="-6"/>
        <w:jc w:val="both"/>
        <w:rPr>
          <w:rFonts w:ascii="Arial" w:cs="Arial" w:eastAsia="Arial" w:hAnsi="Arial"/>
        </w:rPr>
      </w:pPr>
      <w:r w:rsidDel="00000000" w:rsidR="00000000" w:rsidRPr="00000000">
        <w:rPr>
          <w:rtl w:val="0"/>
        </w:rPr>
      </w:r>
    </w:p>
    <w:p w:rsidR="00000000" w:rsidDel="00000000" w:rsidP="00000000" w:rsidRDefault="00000000" w:rsidRPr="00000000" w14:paraId="00000452">
      <w:pPr>
        <w:ind w:right="-6"/>
        <w:jc w:val="both"/>
        <w:rPr>
          <w:rFonts w:ascii="Arial" w:cs="Arial" w:eastAsia="Arial" w:hAnsi="Arial"/>
        </w:rPr>
      </w:pPr>
      <w:r w:rsidDel="00000000" w:rsidR="00000000" w:rsidRPr="00000000">
        <w:rPr>
          <w:rFonts w:ascii="Arial" w:cs="Arial" w:eastAsia="Arial" w:hAnsi="Arial"/>
          <w:rtl w:val="0"/>
        </w:rPr>
        <w:t xml:space="preserve">5.1.10. obedecer às instruções e aos procedimentos estabelecidos pela ALERJ para a adequada execução do contrato, apresentando as informações solicitadas e os documentos comprobatórios do adequado cumprimento das obrigações contratuais, tenham elas natureza principal ou acessória; </w:t>
      </w:r>
    </w:p>
    <w:p w:rsidR="00000000" w:rsidDel="00000000" w:rsidP="00000000" w:rsidRDefault="00000000" w:rsidRPr="00000000" w14:paraId="00000453">
      <w:pPr>
        <w:ind w:right="-6"/>
        <w:jc w:val="both"/>
        <w:rPr>
          <w:rFonts w:ascii="Arial" w:cs="Arial" w:eastAsia="Arial" w:hAnsi="Arial"/>
        </w:rPr>
      </w:pPr>
      <w:r w:rsidDel="00000000" w:rsidR="00000000" w:rsidRPr="00000000">
        <w:rPr>
          <w:rtl w:val="0"/>
        </w:rPr>
      </w:r>
    </w:p>
    <w:p w:rsidR="00000000" w:rsidDel="00000000" w:rsidP="00000000" w:rsidRDefault="00000000" w:rsidRPr="00000000" w14:paraId="00000454">
      <w:pPr>
        <w:ind w:right="-6"/>
        <w:jc w:val="both"/>
        <w:rPr>
          <w:rFonts w:ascii="Arial" w:cs="Arial" w:eastAsia="Arial" w:hAnsi="Arial"/>
        </w:rPr>
      </w:pPr>
      <w:r w:rsidDel="00000000" w:rsidR="00000000" w:rsidRPr="00000000">
        <w:rPr>
          <w:rFonts w:ascii="Arial" w:cs="Arial" w:eastAsia="Arial" w:hAnsi="Arial"/>
          <w:rtl w:val="0"/>
        </w:rPr>
        <w:t xml:space="preserve">5.1.11. não infringir quaisquer direitos autorais, patentes ou registros, inclusive marcas, </w:t>
      </w:r>
      <w:r w:rsidDel="00000000" w:rsidR="00000000" w:rsidRPr="00000000">
        <w:rPr>
          <w:rFonts w:ascii="Arial" w:cs="Arial" w:eastAsia="Arial" w:hAnsi="Arial"/>
          <w:i w:val="1"/>
          <w:rtl w:val="0"/>
        </w:rPr>
        <w:t xml:space="preserve">know-how</w:t>
      </w:r>
      <w:r w:rsidDel="00000000" w:rsidR="00000000" w:rsidRPr="00000000">
        <w:rPr>
          <w:rFonts w:ascii="Arial" w:cs="Arial" w:eastAsia="Arial" w:hAnsi="Arial"/>
          <w:rtl w:val="0"/>
        </w:rPr>
        <w:t xml:space="preserve"> ou </w:t>
      </w:r>
      <w:r w:rsidDel="00000000" w:rsidR="00000000" w:rsidRPr="00000000">
        <w:rPr>
          <w:rFonts w:ascii="Arial" w:cs="Arial" w:eastAsia="Arial" w:hAnsi="Arial"/>
          <w:i w:val="1"/>
          <w:rtl w:val="0"/>
        </w:rPr>
        <w:t xml:space="preserve">trade-secrets</w:t>
      </w:r>
      <w:r w:rsidDel="00000000" w:rsidR="00000000" w:rsidRPr="00000000">
        <w:rPr>
          <w:rFonts w:ascii="Arial" w:cs="Arial" w:eastAsia="Arial" w:hAnsi="Arial"/>
          <w:rtl w:val="0"/>
        </w:rPr>
        <w:t xml:space="preserve">, durante a execução do contrato, sendo responsável pelos prejuízos, inclusive honorários de advogado, custas e despesas decorrentes de qualquer medida ou processo judicial ou administrativo iniciado em face da ALERJ, por acusação da espécie; </w:t>
      </w:r>
    </w:p>
    <w:p w:rsidR="00000000" w:rsidDel="00000000" w:rsidP="00000000" w:rsidRDefault="00000000" w:rsidRPr="00000000" w14:paraId="00000455">
      <w:pPr>
        <w:ind w:right="-6"/>
        <w:jc w:val="both"/>
        <w:rPr>
          <w:rFonts w:ascii="Arial" w:cs="Arial" w:eastAsia="Arial" w:hAnsi="Arial"/>
        </w:rPr>
      </w:pPr>
      <w:r w:rsidDel="00000000" w:rsidR="00000000" w:rsidRPr="00000000">
        <w:rPr>
          <w:rtl w:val="0"/>
        </w:rPr>
      </w:r>
    </w:p>
    <w:p w:rsidR="00000000" w:rsidDel="00000000" w:rsidP="00000000" w:rsidRDefault="00000000" w:rsidRPr="00000000" w14:paraId="00000456">
      <w:pPr>
        <w:ind w:right="-6"/>
        <w:jc w:val="both"/>
        <w:rPr>
          <w:rFonts w:ascii="Arial" w:cs="Arial" w:eastAsia="Arial" w:hAnsi="Arial"/>
        </w:rPr>
      </w:pPr>
      <w:r w:rsidDel="00000000" w:rsidR="00000000" w:rsidRPr="00000000">
        <w:rPr>
          <w:rFonts w:ascii="Arial" w:cs="Arial" w:eastAsia="Arial" w:hAnsi="Arial"/>
          <w:rtl w:val="0"/>
        </w:rPr>
        <w:t xml:space="preserve">5.1.12. designar 1 (um) preposto como responsável pelo contrato firmado com a ALERJ, para participar de eventuais reuniões e ser o interlocutor da CONTRATADA, zelando pelo fiel cumprimento das obrigações previstas no Instrumento. </w:t>
      </w:r>
    </w:p>
    <w:p w:rsidR="00000000" w:rsidDel="00000000" w:rsidP="00000000" w:rsidRDefault="00000000" w:rsidRPr="00000000" w14:paraId="00000457">
      <w:pPr>
        <w:ind w:right="-6"/>
        <w:jc w:val="both"/>
        <w:rPr>
          <w:rFonts w:ascii="Arial" w:cs="Arial" w:eastAsia="Arial" w:hAnsi="Arial"/>
        </w:rPr>
      </w:pPr>
      <w:r w:rsidDel="00000000" w:rsidR="00000000" w:rsidRPr="00000000">
        <w:rPr>
          <w:rtl w:val="0"/>
        </w:rPr>
      </w:r>
    </w:p>
    <w:p w:rsidR="00000000" w:rsidDel="00000000" w:rsidP="00000000" w:rsidRDefault="00000000" w:rsidRPr="00000000" w14:paraId="00000458">
      <w:pPr>
        <w:ind w:right="-6"/>
        <w:jc w:val="both"/>
        <w:rPr>
          <w:rFonts w:ascii="Arial" w:cs="Arial" w:eastAsia="Arial" w:hAnsi="Arial"/>
        </w:rPr>
      </w:pPr>
      <w:r w:rsidDel="00000000" w:rsidR="00000000" w:rsidRPr="00000000">
        <w:rPr>
          <w:rFonts w:ascii="Arial" w:cs="Arial" w:eastAsia="Arial" w:hAnsi="Arial"/>
          <w:rtl w:val="0"/>
        </w:rPr>
        <w:t xml:space="preserve">5.1.13. cumprir as normas previstas na Lei nº 12.846/2013, de 1º de agosto de 2013,  “Lei Anticorrupção”, abstendo-se de cometer os atos tendentes a lesar a Administração Pública e denunciando a prática de irregularidades de que tiver conhecimento.</w:t>
      </w:r>
    </w:p>
    <w:p w:rsidR="00000000" w:rsidDel="00000000" w:rsidP="00000000" w:rsidRDefault="00000000" w:rsidRPr="00000000" w14:paraId="00000459">
      <w:pPr>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45A">
      <w:pPr>
        <w:widowControl w:val="0"/>
        <w:rPr>
          <w:rFonts w:ascii="Arial" w:cs="Arial" w:eastAsia="Arial" w:hAnsi="Arial"/>
        </w:rPr>
      </w:pPr>
      <w:r w:rsidDel="00000000" w:rsidR="00000000" w:rsidRPr="00000000">
        <w:rPr>
          <w:rFonts w:ascii="Arial" w:cs="Arial" w:eastAsia="Arial" w:hAnsi="Arial"/>
          <w:rtl w:val="0"/>
        </w:rPr>
        <w:t xml:space="preserve">5.2. DEVERES E RESPONSABILIDADES DA CONTRATANTE:</w:t>
      </w:r>
    </w:p>
    <w:p w:rsidR="00000000" w:rsidDel="00000000" w:rsidP="00000000" w:rsidRDefault="00000000" w:rsidRPr="00000000" w14:paraId="0000045B">
      <w:pPr>
        <w:ind w:right="-3"/>
        <w:jc w:val="both"/>
        <w:rPr>
          <w:rFonts w:ascii="Arial" w:cs="Arial" w:eastAsia="Arial" w:hAnsi="Arial"/>
          <w:b w:val="1"/>
        </w:rPr>
      </w:pPr>
      <w:r w:rsidDel="00000000" w:rsidR="00000000" w:rsidRPr="00000000">
        <w:rPr>
          <w:rtl w:val="0"/>
        </w:rPr>
      </w:r>
    </w:p>
    <w:p w:rsidR="00000000" w:rsidDel="00000000" w:rsidP="00000000" w:rsidRDefault="00000000" w:rsidRPr="00000000" w14:paraId="0000045C">
      <w:pPr>
        <w:widowControl w:val="0"/>
        <w:ind w:right="-3"/>
        <w:jc w:val="both"/>
        <w:rPr>
          <w:rFonts w:ascii="Arial" w:cs="Arial" w:eastAsia="Arial" w:hAnsi="Arial"/>
        </w:rPr>
      </w:pPr>
      <w:r w:rsidDel="00000000" w:rsidR="00000000" w:rsidRPr="00000000">
        <w:rPr>
          <w:rFonts w:ascii="Arial" w:cs="Arial" w:eastAsia="Arial" w:hAnsi="Arial"/>
          <w:rtl w:val="0"/>
        </w:rPr>
        <w:t xml:space="preserve">5.2.1. designar comissão para acompanhar e fiscalizar a execução do Contrato e documentar as ocorrências, bem como atestar as notas fiscais/faturas;</w:t>
      </w:r>
    </w:p>
    <w:p w:rsidR="00000000" w:rsidDel="00000000" w:rsidP="00000000" w:rsidRDefault="00000000" w:rsidRPr="00000000" w14:paraId="0000045D">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45E">
      <w:pPr>
        <w:widowControl w:val="0"/>
        <w:ind w:right="-3"/>
        <w:jc w:val="both"/>
        <w:rPr>
          <w:rFonts w:ascii="Arial" w:cs="Arial" w:eastAsia="Arial" w:hAnsi="Arial"/>
        </w:rPr>
      </w:pPr>
      <w:r w:rsidDel="00000000" w:rsidR="00000000" w:rsidRPr="00000000">
        <w:rPr>
          <w:rFonts w:ascii="Arial" w:cs="Arial" w:eastAsia="Arial" w:hAnsi="Arial"/>
          <w:rtl w:val="0"/>
        </w:rPr>
        <w:t xml:space="preserve">5.2.2. fiscalizar o cumprimento das obrigações assumidas pela CONTRATADA, inclusive quanto à continuidade da prestação dos serviços, que, ressalvados os casos de força maior, justificados e aceitos pelo ALERJ, não deve ser interrompida;</w:t>
      </w:r>
    </w:p>
    <w:p w:rsidR="00000000" w:rsidDel="00000000" w:rsidP="00000000" w:rsidRDefault="00000000" w:rsidRPr="00000000" w14:paraId="0000045F">
      <w:pPr>
        <w:widowControl w:val="0"/>
        <w:ind w:right="-3"/>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460">
      <w:pPr>
        <w:widowControl w:val="0"/>
        <w:ind w:right="-3"/>
        <w:jc w:val="both"/>
        <w:rPr>
          <w:rFonts w:ascii="Arial" w:cs="Arial" w:eastAsia="Arial" w:hAnsi="Arial"/>
        </w:rPr>
      </w:pPr>
      <w:r w:rsidDel="00000000" w:rsidR="00000000" w:rsidRPr="00000000">
        <w:rPr>
          <w:rFonts w:ascii="Arial" w:cs="Arial" w:eastAsia="Arial" w:hAnsi="Arial"/>
          <w:rtl w:val="0"/>
        </w:rPr>
        <w:t xml:space="preserve">5.2.3.  solicitar a realização de testes e/ou de orientações sobre funcionamento das unidades de acesso móvel e demais serviços envolvidos na contratação, sempre que necessário;</w:t>
      </w:r>
    </w:p>
    <w:p w:rsidR="00000000" w:rsidDel="00000000" w:rsidP="00000000" w:rsidRDefault="00000000" w:rsidRPr="00000000" w14:paraId="00000461">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462">
      <w:pPr>
        <w:widowControl w:val="0"/>
        <w:ind w:right="-3"/>
        <w:jc w:val="both"/>
        <w:rPr>
          <w:rFonts w:ascii="Arial" w:cs="Arial" w:eastAsia="Arial" w:hAnsi="Arial"/>
        </w:rPr>
      </w:pPr>
      <w:r w:rsidDel="00000000" w:rsidR="00000000" w:rsidRPr="00000000">
        <w:rPr>
          <w:rFonts w:ascii="Arial" w:cs="Arial" w:eastAsia="Arial" w:hAnsi="Arial"/>
          <w:rtl w:val="0"/>
        </w:rPr>
        <w:t xml:space="preserve">5.2.4. permitir o acesso dos empregados da CONTRATADA, quando necessário para execução dos serviços;</w:t>
      </w:r>
    </w:p>
    <w:p w:rsidR="00000000" w:rsidDel="00000000" w:rsidP="00000000" w:rsidRDefault="00000000" w:rsidRPr="00000000" w14:paraId="00000463">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464">
      <w:pPr>
        <w:widowControl w:val="0"/>
        <w:ind w:right="-3"/>
        <w:jc w:val="both"/>
        <w:rPr>
          <w:rFonts w:ascii="Arial" w:cs="Arial" w:eastAsia="Arial" w:hAnsi="Arial"/>
        </w:rPr>
      </w:pPr>
      <w:r w:rsidDel="00000000" w:rsidR="00000000" w:rsidRPr="00000000">
        <w:rPr>
          <w:rFonts w:ascii="Arial" w:cs="Arial" w:eastAsia="Arial" w:hAnsi="Arial"/>
          <w:rtl w:val="0"/>
        </w:rPr>
        <w:t xml:space="preserve">5.2.5. disponibilizar os locais e equipamentos, onde os serviços serão prestados, para visitação da CONTRATADA, mediante prévia solicitação de agendamento;</w:t>
      </w:r>
    </w:p>
    <w:p w:rsidR="00000000" w:rsidDel="00000000" w:rsidP="00000000" w:rsidRDefault="00000000" w:rsidRPr="00000000" w14:paraId="00000465">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466">
      <w:pPr>
        <w:widowControl w:val="0"/>
        <w:ind w:right="-3"/>
        <w:jc w:val="both"/>
        <w:rPr>
          <w:rFonts w:ascii="Arial" w:cs="Arial" w:eastAsia="Arial" w:hAnsi="Arial"/>
        </w:rPr>
      </w:pPr>
      <w:r w:rsidDel="00000000" w:rsidR="00000000" w:rsidRPr="00000000">
        <w:rPr>
          <w:rFonts w:ascii="Arial" w:cs="Arial" w:eastAsia="Arial" w:hAnsi="Arial"/>
          <w:rtl w:val="0"/>
        </w:rPr>
        <w:t xml:space="preserve">5.2.6. disponibilizar, em relação ao disposto no subitem 3.1.12 deste TERMO DE REFERÊNCIA, e dentro dos prazos previstos no CRONOGRAMA DE EXECUÇÃO, descrito no item 16 deste TERMO DE REFERÊNCIA, acesso à CONTRATADA a todo o acervo da legislação a ser analisada e implantada na solução, bem como as normas propostas e protocoladas diariamente, através de exportação de dados, visando a análise e a alimentação dos dados na Solução Tecnológica pela CONTRATADA;</w:t>
      </w:r>
    </w:p>
    <w:p w:rsidR="00000000" w:rsidDel="00000000" w:rsidP="00000000" w:rsidRDefault="00000000" w:rsidRPr="00000000" w14:paraId="00000467">
      <w:pPr>
        <w:widowControl w:val="0"/>
        <w:ind w:right="-3"/>
        <w:jc w:val="both"/>
        <w:rPr>
          <w:rFonts w:ascii="Arial" w:cs="Arial" w:eastAsia="Arial" w:hAnsi="Arial"/>
          <w:color w:val="c00000"/>
        </w:rPr>
      </w:pPr>
      <w:r w:rsidDel="00000000" w:rsidR="00000000" w:rsidRPr="00000000">
        <w:rPr>
          <w:rtl w:val="0"/>
        </w:rPr>
      </w:r>
    </w:p>
    <w:p w:rsidR="00000000" w:rsidDel="00000000" w:rsidP="00000000" w:rsidRDefault="00000000" w:rsidRPr="00000000" w14:paraId="00000468">
      <w:pPr>
        <w:widowControl w:val="0"/>
        <w:ind w:right="-3"/>
        <w:jc w:val="both"/>
        <w:rPr>
          <w:rFonts w:ascii="Arial" w:cs="Arial" w:eastAsia="Arial" w:hAnsi="Arial"/>
        </w:rPr>
      </w:pPr>
      <w:r w:rsidDel="00000000" w:rsidR="00000000" w:rsidRPr="00000000">
        <w:rPr>
          <w:rFonts w:ascii="Arial" w:cs="Arial" w:eastAsia="Arial" w:hAnsi="Arial"/>
          <w:rtl w:val="0"/>
        </w:rPr>
        <w:t xml:space="preserve">5.2.7. prestar aos funcionários da CONTRATADA as informações e os esclarecimentos que eventualmente venham a ser solicitados.</w:t>
      </w:r>
    </w:p>
    <w:p w:rsidR="00000000" w:rsidDel="00000000" w:rsidP="00000000" w:rsidRDefault="00000000" w:rsidRPr="00000000" w14:paraId="00000469">
      <w:pPr>
        <w:ind w:right="-3"/>
        <w:jc w:val="both"/>
        <w:rPr>
          <w:rFonts w:ascii="Arial" w:cs="Arial" w:eastAsia="Arial" w:hAnsi="Arial"/>
          <w:b w:val="1"/>
        </w:rPr>
      </w:pPr>
      <w:r w:rsidDel="00000000" w:rsidR="00000000" w:rsidRPr="00000000">
        <w:rPr>
          <w:rtl w:val="0"/>
        </w:rPr>
      </w:r>
    </w:p>
    <w:p w:rsidR="00000000" w:rsidDel="00000000" w:rsidP="00000000" w:rsidRDefault="00000000" w:rsidRPr="00000000" w14:paraId="0000046A">
      <w:pPr>
        <w:widowControl w:val="0"/>
        <w:jc w:val="both"/>
        <w:rPr>
          <w:rFonts w:ascii="Arial" w:cs="Arial" w:eastAsia="Arial" w:hAnsi="Arial"/>
          <w:b w:val="1"/>
        </w:rPr>
      </w:pPr>
      <w:r w:rsidDel="00000000" w:rsidR="00000000" w:rsidRPr="00000000">
        <w:rPr>
          <w:rFonts w:ascii="Arial" w:cs="Arial" w:eastAsia="Arial" w:hAnsi="Arial"/>
          <w:b w:val="1"/>
          <w:rtl w:val="0"/>
        </w:rPr>
        <w:t xml:space="preserve">6. MODELO DE EXECUÇÃO DO CONTRATO</w:t>
      </w:r>
    </w:p>
    <w:p w:rsidR="00000000" w:rsidDel="00000000" w:rsidP="00000000" w:rsidRDefault="00000000" w:rsidRPr="00000000" w14:paraId="0000046B">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6C">
      <w:pPr>
        <w:widowControl w:val="0"/>
        <w:jc w:val="both"/>
        <w:rPr>
          <w:rFonts w:ascii="Arial" w:cs="Arial" w:eastAsia="Arial" w:hAnsi="Arial"/>
        </w:rPr>
      </w:pPr>
      <w:r w:rsidDel="00000000" w:rsidR="00000000" w:rsidRPr="00000000">
        <w:rPr>
          <w:rFonts w:ascii="Arial" w:cs="Arial" w:eastAsia="Arial" w:hAnsi="Arial"/>
          <w:rtl w:val="0"/>
        </w:rPr>
        <w:t xml:space="preserve">6.1. O contrato deverá ser executado fielmente, de acordo com as cláusulas avençadas, nos termos do presente instrumento e da legislação vigente, respondendo o inadimplente pelas consequências da inexecução total ou parcial.</w:t>
      </w:r>
    </w:p>
    <w:p w:rsidR="00000000" w:rsidDel="00000000" w:rsidP="00000000" w:rsidRDefault="00000000" w:rsidRPr="00000000" w14:paraId="0000046D">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6E">
      <w:pPr>
        <w:widowControl w:val="0"/>
        <w:jc w:val="both"/>
        <w:rPr>
          <w:rFonts w:ascii="Arial" w:cs="Arial" w:eastAsia="Arial" w:hAnsi="Arial"/>
        </w:rPr>
      </w:pPr>
      <w:r w:rsidDel="00000000" w:rsidR="00000000" w:rsidRPr="00000000">
        <w:rPr>
          <w:rFonts w:ascii="Arial" w:cs="Arial" w:eastAsia="Arial" w:hAnsi="Arial"/>
          <w:rtl w:val="0"/>
        </w:rPr>
        <w:t xml:space="preserve">6.2. A execução do contrato será acompanhada e fiscalizada por fiscal oportunamente designado pela CONTRATANTE.</w:t>
      </w:r>
    </w:p>
    <w:p w:rsidR="00000000" w:rsidDel="00000000" w:rsidP="00000000" w:rsidRDefault="00000000" w:rsidRPr="00000000" w14:paraId="0000046F">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70">
      <w:pPr>
        <w:widowControl w:val="0"/>
        <w:jc w:val="both"/>
        <w:rPr>
          <w:rFonts w:ascii="Arial" w:cs="Arial" w:eastAsia="Arial" w:hAnsi="Arial"/>
        </w:rPr>
      </w:pPr>
      <w:r w:rsidDel="00000000" w:rsidR="00000000" w:rsidRPr="00000000">
        <w:rPr>
          <w:rFonts w:ascii="Arial" w:cs="Arial" w:eastAsia="Arial" w:hAnsi="Arial"/>
          <w:rtl w:val="0"/>
        </w:rPr>
        <w:t xml:space="preserve">6.3. Os representantes da ALERJ, sob pena de responsabilização administrativa, anotarão em registro próprio as ocorrências relacionadas durante a entrega dos equipamentos, determinando o que for necessário à regularização das faltas ou defeitos observados. As decisões e providências que ultrapassarem a competência dos representantes deverão ser solicitadas a seus superiores, em tempo hábil, para a adoção das medidas convenientes.</w:t>
      </w:r>
    </w:p>
    <w:p w:rsidR="00000000" w:rsidDel="00000000" w:rsidP="00000000" w:rsidRDefault="00000000" w:rsidRPr="00000000" w14:paraId="00000471">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72">
      <w:pPr>
        <w:widowControl w:val="0"/>
        <w:jc w:val="both"/>
        <w:rPr>
          <w:rFonts w:ascii="Arial" w:cs="Arial" w:eastAsia="Arial" w:hAnsi="Arial"/>
        </w:rPr>
      </w:pPr>
      <w:r w:rsidDel="00000000" w:rsidR="00000000" w:rsidRPr="00000000">
        <w:rPr>
          <w:rFonts w:ascii="Arial" w:cs="Arial" w:eastAsia="Arial" w:hAnsi="Arial"/>
          <w:rtl w:val="0"/>
        </w:rPr>
        <w:t xml:space="preserve">6.4. A CONTRATADA deverá informar o canal oficial para suporte, se houver.</w:t>
      </w:r>
    </w:p>
    <w:p w:rsidR="00000000" w:rsidDel="00000000" w:rsidP="00000000" w:rsidRDefault="00000000" w:rsidRPr="00000000" w14:paraId="00000473">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74">
      <w:pPr>
        <w:widowControl w:val="0"/>
        <w:jc w:val="both"/>
        <w:rPr>
          <w:rFonts w:ascii="Arial" w:cs="Arial" w:eastAsia="Arial" w:hAnsi="Arial"/>
        </w:rPr>
      </w:pPr>
      <w:r w:rsidDel="00000000" w:rsidR="00000000" w:rsidRPr="00000000">
        <w:rPr>
          <w:rFonts w:ascii="Arial" w:cs="Arial" w:eastAsia="Arial" w:hAnsi="Arial"/>
          <w:rtl w:val="0"/>
        </w:rPr>
        <w:t xml:space="preserve">6.5. Para comunicação formal, a CONTRATANTE poderá utilizar o e- mail oficial apontado  pela CONTRATADA.</w:t>
      </w:r>
    </w:p>
    <w:p w:rsidR="00000000" w:rsidDel="00000000" w:rsidP="00000000" w:rsidRDefault="00000000" w:rsidRPr="00000000" w14:paraId="00000475">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76">
      <w:pPr>
        <w:widowControl w:val="0"/>
        <w:jc w:val="both"/>
        <w:rPr>
          <w:rFonts w:ascii="Arial" w:cs="Arial" w:eastAsia="Arial" w:hAnsi="Arial"/>
        </w:rPr>
      </w:pPr>
      <w:r w:rsidDel="00000000" w:rsidR="00000000" w:rsidRPr="00000000">
        <w:rPr>
          <w:rFonts w:ascii="Arial" w:cs="Arial" w:eastAsia="Arial" w:hAnsi="Arial"/>
          <w:rtl w:val="0"/>
        </w:rPr>
        <w:t xml:space="preserve">6.6. Em caso de suporte, a Contratada poderá comunicar e disponibilizar ao usuário os seus canais oficiais, quando os tiverem, ou telefone e/ou internet.</w:t>
      </w:r>
    </w:p>
    <w:p w:rsidR="00000000" w:rsidDel="00000000" w:rsidP="00000000" w:rsidRDefault="00000000" w:rsidRPr="00000000" w14:paraId="00000477">
      <w:pPr>
        <w:widowControl w:val="0"/>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478">
      <w:pPr>
        <w:widowControl w:val="0"/>
        <w:jc w:val="both"/>
        <w:rPr>
          <w:rFonts w:ascii="Arial" w:cs="Arial" w:eastAsia="Arial" w:hAnsi="Arial"/>
        </w:rPr>
      </w:pPr>
      <w:r w:rsidDel="00000000" w:rsidR="00000000" w:rsidRPr="00000000">
        <w:rPr>
          <w:rFonts w:ascii="Arial" w:cs="Arial" w:eastAsia="Arial" w:hAnsi="Arial"/>
          <w:rtl w:val="0"/>
        </w:rPr>
        <w:t xml:space="preserve">6.7. A CONTRATADA deverá manter sigilo absoluto sobre quaisquer dados e informações  contidos em quaisquer documentos e mídias, incluindo os equipamentos e seus meios de  armazenamento, de que venha a ter conhecimento durante a execução dos serviços, não  podendo, sob qualquer pretexto, divulgar, reproduzir ou utilizar, sob pena de lei,  independentemente da classificação de sigilo conferida pela CONTRATANTE a tais documentos.</w:t>
      </w:r>
    </w:p>
    <w:p w:rsidR="00000000" w:rsidDel="00000000" w:rsidP="00000000" w:rsidRDefault="00000000" w:rsidRPr="00000000" w14:paraId="00000479">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7A">
      <w:pPr>
        <w:widowControl w:val="0"/>
        <w:jc w:val="both"/>
        <w:rPr>
          <w:rFonts w:ascii="Arial" w:cs="Arial" w:eastAsia="Arial" w:hAnsi="Arial"/>
        </w:rPr>
      </w:pPr>
      <w:r w:rsidDel="00000000" w:rsidR="00000000" w:rsidRPr="00000000">
        <w:rPr>
          <w:rFonts w:ascii="Arial" w:cs="Arial" w:eastAsia="Arial" w:hAnsi="Arial"/>
          <w:rtl w:val="0"/>
        </w:rPr>
        <w:t xml:space="preserve">6.8. A CONTRATADA declara, antecipadamente, aceitar todas as condições, verificação e controle adotados pela CONTRATANTE, obrigando-se a fornecer todos os dados, elementos e esclarecimentos solicitados.</w:t>
      </w:r>
    </w:p>
    <w:p w:rsidR="00000000" w:rsidDel="00000000" w:rsidP="00000000" w:rsidRDefault="00000000" w:rsidRPr="00000000" w14:paraId="0000047B">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7C">
      <w:pPr>
        <w:widowControl w:val="0"/>
        <w:jc w:val="both"/>
        <w:rPr>
          <w:rFonts w:ascii="Arial" w:cs="Arial" w:eastAsia="Arial" w:hAnsi="Arial"/>
          <w:b w:val="1"/>
        </w:rPr>
      </w:pPr>
      <w:r w:rsidDel="00000000" w:rsidR="00000000" w:rsidRPr="00000000">
        <w:rPr>
          <w:rFonts w:ascii="Arial" w:cs="Arial" w:eastAsia="Arial" w:hAnsi="Arial"/>
          <w:b w:val="1"/>
          <w:rtl w:val="0"/>
        </w:rPr>
        <w:t xml:space="preserve">7. MODELO DE GESTÃO DO CONTRATO</w:t>
      </w:r>
    </w:p>
    <w:p w:rsidR="00000000" w:rsidDel="00000000" w:rsidP="00000000" w:rsidRDefault="00000000" w:rsidRPr="00000000" w14:paraId="0000047D">
      <w:pPr>
        <w:widowControl w:val="0"/>
        <w:jc w:val="both"/>
        <w:rPr>
          <w:rFonts w:ascii="Arial" w:cs="Arial" w:eastAsia="Arial" w:hAnsi="Arial"/>
          <w:b w:val="1"/>
        </w:rPr>
      </w:pPr>
      <w:r w:rsidDel="00000000" w:rsidR="00000000" w:rsidRPr="00000000">
        <w:rPr>
          <w:rtl w:val="0"/>
        </w:rPr>
      </w:r>
    </w:p>
    <w:p w:rsidR="00000000" w:rsidDel="00000000" w:rsidP="00000000" w:rsidRDefault="00000000" w:rsidRPr="00000000" w14:paraId="0000047E">
      <w:pPr>
        <w:widowControl w:val="0"/>
        <w:jc w:val="both"/>
        <w:rPr>
          <w:rFonts w:ascii="Arial" w:cs="Arial" w:eastAsia="Arial" w:hAnsi="Arial"/>
        </w:rPr>
      </w:pPr>
      <w:r w:rsidDel="00000000" w:rsidR="00000000" w:rsidRPr="00000000">
        <w:rPr>
          <w:rFonts w:ascii="Arial" w:cs="Arial" w:eastAsia="Arial" w:hAnsi="Arial"/>
          <w:rtl w:val="0"/>
        </w:rPr>
        <w:t xml:space="preserve">7.1. Os serviços deverão ser executados com base nos parâmetros mínimos estabelecidos no item 3 do presente  TERMO DE REFERÊNCIA.</w:t>
      </w:r>
    </w:p>
    <w:p w:rsidR="00000000" w:rsidDel="00000000" w:rsidP="00000000" w:rsidRDefault="00000000" w:rsidRPr="00000000" w14:paraId="0000047F">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80">
      <w:pPr>
        <w:widowControl w:val="0"/>
        <w:jc w:val="both"/>
        <w:rPr>
          <w:rFonts w:ascii="Arial" w:cs="Arial" w:eastAsia="Arial" w:hAnsi="Arial"/>
        </w:rPr>
      </w:pPr>
      <w:r w:rsidDel="00000000" w:rsidR="00000000" w:rsidRPr="00000000">
        <w:rPr>
          <w:rFonts w:ascii="Arial" w:cs="Arial" w:eastAsia="Arial" w:hAnsi="Arial"/>
          <w:rtl w:val="0"/>
        </w:rPr>
        <w:t xml:space="preserve">7.2. O contrato deverá ser executado fielmente pelas partes, de acordo com as cláusulas avençadas e as normas da Lei nº 14.133, de 2021. Cada parte responderá pelas consequências de sua inexecução total ou parcial.</w:t>
      </w:r>
    </w:p>
    <w:p w:rsidR="00000000" w:rsidDel="00000000" w:rsidP="00000000" w:rsidRDefault="00000000" w:rsidRPr="00000000" w14:paraId="00000481">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82">
      <w:pPr>
        <w:widowControl w:val="0"/>
        <w:jc w:val="both"/>
        <w:rPr>
          <w:rFonts w:ascii="Arial" w:cs="Arial" w:eastAsia="Arial" w:hAnsi="Arial"/>
        </w:rPr>
      </w:pPr>
      <w:r w:rsidDel="00000000" w:rsidR="00000000" w:rsidRPr="00000000">
        <w:rPr>
          <w:rFonts w:ascii="Arial" w:cs="Arial" w:eastAsia="Arial" w:hAnsi="Arial"/>
          <w:rtl w:val="0"/>
        </w:rPr>
        <w:t xml:space="preserve">7.3. No início da prestação dos serviços e a qualquer tempo, mediante agendamento ou simples visita a critério da CONTRATANTE, poderão ser vistoriadas, pela CONTRATADA, as instalações do local da prestação dos serviços elencados no presente TERMO DE REFERÊNCIA com a finalidade principal de verificação do atendimento ao disposto no mesmo TERMO DE REFERÊNCIA.</w:t>
      </w:r>
    </w:p>
    <w:p w:rsidR="00000000" w:rsidDel="00000000" w:rsidP="00000000" w:rsidRDefault="00000000" w:rsidRPr="00000000" w14:paraId="00000483">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84">
      <w:pPr>
        <w:widowControl w:val="0"/>
        <w:jc w:val="both"/>
        <w:rPr>
          <w:rFonts w:ascii="Arial" w:cs="Arial" w:eastAsia="Arial" w:hAnsi="Arial"/>
        </w:rPr>
      </w:pPr>
      <w:r w:rsidDel="00000000" w:rsidR="00000000" w:rsidRPr="00000000">
        <w:rPr>
          <w:rFonts w:ascii="Arial" w:cs="Arial" w:eastAsia="Arial" w:hAnsi="Arial"/>
          <w:rtl w:val="0"/>
        </w:rPr>
        <w:t xml:space="preserve">7.4. As comunicações entre a CONTRATANTE e a CONTRATADA devem ser realizadas por escrito sempre que o ato exigir tal formalidade, admitindo-se o uso de mensagem eletrônica para esse fim.</w:t>
      </w:r>
    </w:p>
    <w:p w:rsidR="00000000" w:rsidDel="00000000" w:rsidP="00000000" w:rsidRDefault="00000000" w:rsidRPr="00000000" w14:paraId="00000485">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86">
      <w:pPr>
        <w:widowControl w:val="0"/>
        <w:jc w:val="both"/>
        <w:rPr>
          <w:rFonts w:ascii="Arial" w:cs="Arial" w:eastAsia="Arial" w:hAnsi="Arial"/>
        </w:rPr>
      </w:pPr>
      <w:r w:rsidDel="00000000" w:rsidR="00000000" w:rsidRPr="00000000">
        <w:rPr>
          <w:rFonts w:ascii="Arial" w:cs="Arial" w:eastAsia="Arial" w:hAnsi="Arial"/>
          <w:rtl w:val="0"/>
        </w:rPr>
        <w:t xml:space="preserve">7.5. O órgão ou entidade poderá convocar representante da empresa para adoção de providências que devam ser cumpridas de imediato.</w:t>
      </w:r>
    </w:p>
    <w:p w:rsidR="00000000" w:rsidDel="00000000" w:rsidP="00000000" w:rsidRDefault="00000000" w:rsidRPr="00000000" w14:paraId="00000487">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88">
      <w:pPr>
        <w:widowControl w:val="0"/>
        <w:jc w:val="both"/>
        <w:rPr>
          <w:rFonts w:ascii="Arial" w:cs="Arial" w:eastAsia="Arial" w:hAnsi="Arial"/>
        </w:rPr>
      </w:pPr>
      <w:r w:rsidDel="00000000" w:rsidR="00000000" w:rsidRPr="00000000">
        <w:rPr>
          <w:rFonts w:ascii="Arial" w:cs="Arial" w:eastAsia="Arial" w:hAnsi="Arial"/>
          <w:rtl w:val="0"/>
        </w:rPr>
        <w:t xml:space="preserve">7.6. Após a assinatura do contrato e a nomeação do gestor e dos fiscais, será realizada a reunião Inicial de alinhamento, com o objetivo de nivelar os entendimentos acerca das condições estabelecidas no contrato e no edital (e anexos), e esclarecer possíveis dúvidas sobre a execução dos serviços.</w:t>
      </w:r>
    </w:p>
    <w:p w:rsidR="00000000" w:rsidDel="00000000" w:rsidP="00000000" w:rsidRDefault="00000000" w:rsidRPr="00000000" w14:paraId="00000489">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8A">
      <w:pPr>
        <w:widowControl w:val="0"/>
        <w:jc w:val="both"/>
        <w:rPr>
          <w:rFonts w:ascii="Arial" w:cs="Arial" w:eastAsia="Arial" w:hAnsi="Arial"/>
        </w:rPr>
      </w:pPr>
      <w:r w:rsidDel="00000000" w:rsidR="00000000" w:rsidRPr="00000000">
        <w:rPr>
          <w:rFonts w:ascii="Arial" w:cs="Arial" w:eastAsia="Arial" w:hAnsi="Arial"/>
          <w:rtl w:val="0"/>
        </w:rPr>
        <w:t xml:space="preserve">7.7. A CONTRATADA deverá indicar PREPOSTO, que será responsável por acompanhar account manager a execução do CONTRATO e atuar como interlocutor administrativo principal junto à CONTRATANTE a fim de receber, diligenciar, encaminhar e responder às questões legais e administrativas referentes à execução contratual.</w:t>
      </w:r>
    </w:p>
    <w:p w:rsidR="00000000" w:rsidDel="00000000" w:rsidP="00000000" w:rsidRDefault="00000000" w:rsidRPr="00000000" w14:paraId="0000048B">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8C">
      <w:pPr>
        <w:widowControl w:val="0"/>
        <w:jc w:val="both"/>
        <w:rPr>
          <w:rFonts w:ascii="Arial" w:cs="Arial" w:eastAsia="Arial" w:hAnsi="Arial"/>
        </w:rPr>
      </w:pPr>
      <w:r w:rsidDel="00000000" w:rsidR="00000000" w:rsidRPr="00000000">
        <w:rPr>
          <w:rFonts w:ascii="Arial" w:cs="Arial" w:eastAsia="Arial" w:hAnsi="Arial"/>
          <w:rtl w:val="0"/>
        </w:rPr>
        <w:t xml:space="preserve">7.8. O fiscal técnico do contrato anotará em histórico de gerenciamento todas as ocorrências relacionadas à execução do contrato, com a descrição do que for necessário para a regularização das faltas ou dos defeitos observados. (Lei nº 14.133, de 2021, art. 117, §1º);</w:t>
      </w:r>
    </w:p>
    <w:p w:rsidR="00000000" w:rsidDel="00000000" w:rsidP="00000000" w:rsidRDefault="00000000" w:rsidRPr="00000000" w14:paraId="0000048D">
      <w:pPr>
        <w:widowControl w:val="0"/>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48E">
      <w:pPr>
        <w:widowControl w:val="0"/>
        <w:jc w:val="both"/>
        <w:rPr>
          <w:rFonts w:ascii="Arial" w:cs="Arial" w:eastAsia="Arial" w:hAnsi="Arial"/>
        </w:rPr>
      </w:pPr>
      <w:r w:rsidDel="00000000" w:rsidR="00000000" w:rsidRPr="00000000">
        <w:rPr>
          <w:rFonts w:ascii="Arial" w:cs="Arial" w:eastAsia="Arial" w:hAnsi="Arial"/>
          <w:rtl w:val="0"/>
        </w:rPr>
        <w:t xml:space="preserve">7.9. Identificada qualquer inexatidão ou irregularidade, o fiscal técnico do contrato emitirá notificações para a correção da execução do contrato, determinando prazo para a  correção. </w:t>
      </w:r>
    </w:p>
    <w:p w:rsidR="00000000" w:rsidDel="00000000" w:rsidP="00000000" w:rsidRDefault="00000000" w:rsidRPr="00000000" w14:paraId="0000048F">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90">
      <w:pPr>
        <w:widowControl w:val="0"/>
        <w:jc w:val="both"/>
        <w:rPr>
          <w:rFonts w:ascii="Arial" w:cs="Arial" w:eastAsia="Arial" w:hAnsi="Arial"/>
        </w:rPr>
      </w:pPr>
      <w:r w:rsidDel="00000000" w:rsidR="00000000" w:rsidRPr="00000000">
        <w:rPr>
          <w:rFonts w:ascii="Arial" w:cs="Arial" w:eastAsia="Arial" w:hAnsi="Arial"/>
          <w:rtl w:val="0"/>
        </w:rPr>
        <w:t xml:space="preserve">7.10. O fiscal do contrato informará ao gestor, em tempo hábil, a situação que demandar decisão ou providência que ultrapasse sua competência, a fim de que as medidas necessárias sejam adotadas. </w:t>
      </w:r>
    </w:p>
    <w:p w:rsidR="00000000" w:rsidDel="00000000" w:rsidP="00000000" w:rsidRDefault="00000000" w:rsidRPr="00000000" w14:paraId="00000491">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92">
      <w:pPr>
        <w:widowControl w:val="0"/>
        <w:jc w:val="both"/>
        <w:rPr>
          <w:rFonts w:ascii="Arial" w:cs="Arial" w:eastAsia="Arial" w:hAnsi="Arial"/>
        </w:rPr>
      </w:pPr>
      <w:r w:rsidDel="00000000" w:rsidR="00000000" w:rsidRPr="00000000">
        <w:rPr>
          <w:rFonts w:ascii="Arial" w:cs="Arial" w:eastAsia="Arial" w:hAnsi="Arial"/>
          <w:rtl w:val="0"/>
        </w:rPr>
        <w:t xml:space="preserve">7.11. No caso de ocorrências que possam inviabilizar a execução contratual nas datas aprazadas, o fiscal comunicará o fato imediatamente ao gestor do contrato.</w:t>
      </w:r>
    </w:p>
    <w:p w:rsidR="00000000" w:rsidDel="00000000" w:rsidP="00000000" w:rsidRDefault="00000000" w:rsidRPr="00000000" w14:paraId="00000493">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94">
      <w:pPr>
        <w:widowControl w:val="0"/>
        <w:jc w:val="both"/>
        <w:rPr>
          <w:rFonts w:ascii="Arial" w:cs="Arial" w:eastAsia="Arial" w:hAnsi="Arial"/>
        </w:rPr>
      </w:pPr>
      <w:r w:rsidDel="00000000" w:rsidR="00000000" w:rsidRPr="00000000">
        <w:rPr>
          <w:rFonts w:ascii="Arial" w:cs="Arial" w:eastAsia="Arial" w:hAnsi="Arial"/>
          <w:rtl w:val="0"/>
        </w:rPr>
        <w:t xml:space="preserve">7.12. O fiscal do contrato comunicará ao gestor, em tempo hábil, o término do contrato sob sua responsabilidade, com vistas à renovação tempestiva ou à prorrogação contratual.</w:t>
      </w:r>
    </w:p>
    <w:p w:rsidR="00000000" w:rsidDel="00000000" w:rsidP="00000000" w:rsidRDefault="00000000" w:rsidRPr="00000000" w14:paraId="00000495">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96">
      <w:pPr>
        <w:widowControl w:val="0"/>
        <w:jc w:val="both"/>
        <w:rPr>
          <w:rFonts w:ascii="Arial" w:cs="Arial" w:eastAsia="Arial" w:hAnsi="Arial"/>
        </w:rPr>
      </w:pPr>
      <w:r w:rsidDel="00000000" w:rsidR="00000000" w:rsidRPr="00000000">
        <w:rPr>
          <w:rFonts w:ascii="Arial" w:cs="Arial" w:eastAsia="Arial" w:hAnsi="Arial"/>
          <w:rtl w:val="0"/>
        </w:rPr>
        <w:t xml:space="preserve">7.13. Caso ocorra descumprimento de obrigações contratuais, o fiscal do contrato atuará tempestivamente na solução do problema, reportando ao gestor do contrato a necessidade de providências quando as medidas necessárias ultrapassarem sua competência.</w:t>
      </w:r>
    </w:p>
    <w:p w:rsidR="00000000" w:rsidDel="00000000" w:rsidP="00000000" w:rsidRDefault="00000000" w:rsidRPr="00000000" w14:paraId="00000497">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98">
      <w:pPr>
        <w:widowControl w:val="0"/>
        <w:jc w:val="both"/>
        <w:rPr>
          <w:rFonts w:ascii="Arial" w:cs="Arial" w:eastAsia="Arial" w:hAnsi="Arial"/>
        </w:rPr>
      </w:pPr>
      <w:r w:rsidDel="00000000" w:rsidR="00000000" w:rsidRPr="00000000">
        <w:rPr>
          <w:rFonts w:ascii="Arial" w:cs="Arial" w:eastAsia="Arial" w:hAnsi="Arial"/>
          <w:rtl w:val="0"/>
        </w:rPr>
        <w:t xml:space="preserve">7.14. O gestor do contrato acompanhará a manutenção das condições de habilitação do contratado, para fins de empenho de despesa e pagamento, e anotará os problemas que obstem o fluxo normal da liquidação e do pagamento da despesa no relatório de riscos eventuais. </w:t>
      </w:r>
    </w:p>
    <w:p w:rsidR="00000000" w:rsidDel="00000000" w:rsidP="00000000" w:rsidRDefault="00000000" w:rsidRPr="00000000" w14:paraId="00000499">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9A">
      <w:pPr>
        <w:widowControl w:val="0"/>
        <w:jc w:val="both"/>
        <w:rPr>
          <w:rFonts w:ascii="Arial" w:cs="Arial" w:eastAsia="Arial" w:hAnsi="Arial"/>
        </w:rPr>
      </w:pPr>
      <w:r w:rsidDel="00000000" w:rsidR="00000000" w:rsidRPr="00000000">
        <w:rPr>
          <w:rFonts w:ascii="Arial" w:cs="Arial" w:eastAsia="Arial" w:hAnsi="Arial"/>
          <w:rtl w:val="0"/>
        </w:rPr>
        <w:t xml:space="preserve">7.15. O gestor do contrato acompanhará os registros realizados pelos fiscais do contrato de todas as ocorrências relacionadas à execução contratual e as medidas adotadas, informando, se for o caso, à autoridade superior aquelas que ultrapassarem a sua competência.</w:t>
      </w:r>
    </w:p>
    <w:p w:rsidR="00000000" w:rsidDel="00000000" w:rsidP="00000000" w:rsidRDefault="00000000" w:rsidRPr="00000000" w14:paraId="0000049B">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9C">
      <w:pPr>
        <w:widowControl w:val="0"/>
        <w:jc w:val="both"/>
        <w:rPr>
          <w:rFonts w:ascii="Arial" w:cs="Arial" w:eastAsia="Arial" w:hAnsi="Arial"/>
        </w:rPr>
      </w:pPr>
      <w:r w:rsidDel="00000000" w:rsidR="00000000" w:rsidRPr="00000000">
        <w:rPr>
          <w:rFonts w:ascii="Arial" w:cs="Arial" w:eastAsia="Arial" w:hAnsi="Arial"/>
          <w:rtl w:val="0"/>
        </w:rPr>
        <w:t xml:space="preserve">7.16.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000000" w:rsidDel="00000000" w:rsidP="00000000" w:rsidRDefault="00000000" w:rsidRPr="00000000" w14:paraId="0000049D">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9E">
      <w:pPr>
        <w:widowControl w:val="0"/>
        <w:jc w:val="both"/>
        <w:rPr>
          <w:rFonts w:ascii="Arial" w:cs="Arial" w:eastAsia="Arial" w:hAnsi="Arial"/>
        </w:rPr>
      </w:pPr>
      <w:r w:rsidDel="00000000" w:rsidR="00000000" w:rsidRPr="00000000">
        <w:rPr>
          <w:rFonts w:ascii="Arial" w:cs="Arial" w:eastAsia="Arial" w:hAnsi="Arial"/>
          <w:rtl w:val="0"/>
        </w:rPr>
        <w:t xml:space="preserve">7.17. O gestor do contrato produzirá relatório final com informações sobre a consecução dos objetivos que tenham justificado a contratação e eventuais condutas a serem adotadas para o aprimoramento das atividades da Administração.</w:t>
      </w:r>
    </w:p>
    <w:p w:rsidR="00000000" w:rsidDel="00000000" w:rsidP="00000000" w:rsidRDefault="00000000" w:rsidRPr="00000000" w14:paraId="0000049F">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A0">
      <w:pPr>
        <w:widowControl w:val="0"/>
        <w:jc w:val="both"/>
        <w:rPr>
          <w:rFonts w:ascii="Arial" w:cs="Arial" w:eastAsia="Arial" w:hAnsi="Arial"/>
        </w:rPr>
      </w:pPr>
      <w:r w:rsidDel="00000000" w:rsidR="00000000" w:rsidRPr="00000000">
        <w:rPr>
          <w:rFonts w:ascii="Arial" w:cs="Arial" w:eastAsia="Arial" w:hAnsi="Arial"/>
          <w:rtl w:val="0"/>
        </w:rPr>
        <w:t xml:space="preserve">7.18. O gestor do contrato deverá enviar a documentação pertinente ao setor de contratos para a formalização dos procedimentos de liquidação e pagamento, no valor dimensionado pela fiscalização e gestão nos termos do contrato.</w:t>
      </w:r>
    </w:p>
    <w:p w:rsidR="00000000" w:rsidDel="00000000" w:rsidP="00000000" w:rsidRDefault="00000000" w:rsidRPr="00000000" w14:paraId="000004A1">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A2">
      <w:pPr>
        <w:widowControl w:val="0"/>
        <w:jc w:val="both"/>
        <w:rPr>
          <w:rFonts w:ascii="Arial" w:cs="Arial" w:eastAsia="Arial" w:hAnsi="Arial"/>
        </w:rPr>
      </w:pPr>
      <w:r w:rsidDel="00000000" w:rsidR="00000000" w:rsidRPr="00000000">
        <w:rPr>
          <w:rFonts w:ascii="Arial" w:cs="Arial" w:eastAsia="Arial" w:hAnsi="Arial"/>
          <w:rtl w:val="0"/>
        </w:rPr>
        <w:t xml:space="preserve">7.19. A indicação ou a manutenção do preposto da empresa poderá ser recusada pelo órgão ou entidade, desde que devidamente justificada. Neste caso, a empresa deverá designar outro profissional para o exercício da atividade.</w:t>
      </w:r>
    </w:p>
    <w:p w:rsidR="00000000" w:rsidDel="00000000" w:rsidP="00000000" w:rsidRDefault="00000000" w:rsidRPr="00000000" w14:paraId="000004A3">
      <w:pPr>
        <w:widowControl w:val="0"/>
        <w:rPr>
          <w:rFonts w:ascii="Arial" w:cs="Arial" w:eastAsia="Arial" w:hAnsi="Arial"/>
        </w:rPr>
      </w:pPr>
      <w:r w:rsidDel="00000000" w:rsidR="00000000" w:rsidRPr="00000000">
        <w:rPr>
          <w:rtl w:val="0"/>
        </w:rPr>
      </w:r>
    </w:p>
    <w:p w:rsidR="00000000" w:rsidDel="00000000" w:rsidP="00000000" w:rsidRDefault="00000000" w:rsidRPr="00000000" w14:paraId="000004A4">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4A5">
      <w:pPr>
        <w:widowControl w:val="0"/>
        <w:ind w:right="-3"/>
        <w:jc w:val="both"/>
        <w:rPr>
          <w:rFonts w:ascii="Arial" w:cs="Arial" w:eastAsia="Arial" w:hAnsi="Arial"/>
        </w:rPr>
      </w:pPr>
      <w:r w:rsidDel="00000000" w:rsidR="00000000" w:rsidRPr="00000000">
        <w:rPr>
          <w:rFonts w:ascii="Arial" w:cs="Arial" w:eastAsia="Arial" w:hAnsi="Arial"/>
          <w:rtl w:val="0"/>
        </w:rPr>
        <w:t xml:space="preserve">7.20. ACORDO DE NÍVEIS DE SERVIÇO</w:t>
      </w:r>
    </w:p>
    <w:p w:rsidR="00000000" w:rsidDel="00000000" w:rsidP="00000000" w:rsidRDefault="00000000" w:rsidRPr="00000000" w14:paraId="000004A6">
      <w:pPr>
        <w:widowControl w:val="0"/>
        <w:ind w:right="-3"/>
        <w:jc w:val="both"/>
        <w:rPr>
          <w:rFonts w:ascii="Arial" w:cs="Arial" w:eastAsia="Arial" w:hAnsi="Arial"/>
          <w:b w:val="1"/>
        </w:rPr>
      </w:pPr>
      <w:r w:rsidDel="00000000" w:rsidR="00000000" w:rsidRPr="00000000">
        <w:rPr>
          <w:rtl w:val="0"/>
        </w:rPr>
      </w:r>
    </w:p>
    <w:p w:rsidR="00000000" w:rsidDel="00000000" w:rsidP="00000000" w:rsidRDefault="00000000" w:rsidRPr="00000000" w14:paraId="000004A7">
      <w:pPr>
        <w:widowControl w:val="0"/>
        <w:jc w:val="both"/>
        <w:rPr>
          <w:rFonts w:ascii="Arial" w:cs="Arial" w:eastAsia="Arial" w:hAnsi="Arial"/>
        </w:rPr>
      </w:pPr>
      <w:r w:rsidDel="00000000" w:rsidR="00000000" w:rsidRPr="00000000">
        <w:rPr>
          <w:rFonts w:ascii="Arial" w:cs="Arial" w:eastAsia="Arial" w:hAnsi="Arial"/>
          <w:rtl w:val="0"/>
        </w:rPr>
        <w:t xml:space="preserve">7.20.1. A CONTRATADA deverá realizar manutenções corretivas e preventivas conforme subitens 7.20.2 a 7.20.13, deste TERMO DE REFERÊNCIA.</w:t>
      </w:r>
    </w:p>
    <w:p w:rsidR="00000000" w:rsidDel="00000000" w:rsidP="00000000" w:rsidRDefault="00000000" w:rsidRPr="00000000" w14:paraId="000004A8">
      <w:pPr>
        <w:widowControl w:val="0"/>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4A9">
      <w:pPr>
        <w:widowControl w:val="0"/>
        <w:jc w:val="both"/>
        <w:rPr>
          <w:rFonts w:ascii="Arial" w:cs="Arial" w:eastAsia="Arial" w:hAnsi="Arial"/>
        </w:rPr>
      </w:pPr>
      <w:r w:rsidDel="00000000" w:rsidR="00000000" w:rsidRPr="00000000">
        <w:rPr>
          <w:rFonts w:ascii="Arial" w:cs="Arial" w:eastAsia="Arial" w:hAnsi="Arial"/>
          <w:rtl w:val="0"/>
        </w:rPr>
        <w:t xml:space="preserve">7.20.2. Toda vez que necessário deverão ser realizadas manutenções corretivas necessárias à plena atualização e utilização dos dados levantados;</w:t>
      </w:r>
    </w:p>
    <w:p w:rsidR="00000000" w:rsidDel="00000000" w:rsidP="00000000" w:rsidRDefault="00000000" w:rsidRPr="00000000" w14:paraId="000004AA">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AB">
      <w:pPr>
        <w:widowControl w:val="0"/>
        <w:jc w:val="both"/>
        <w:rPr>
          <w:rFonts w:ascii="Arial" w:cs="Arial" w:eastAsia="Arial" w:hAnsi="Arial"/>
        </w:rPr>
      </w:pPr>
      <w:r w:rsidDel="00000000" w:rsidR="00000000" w:rsidRPr="00000000">
        <w:rPr>
          <w:rFonts w:ascii="Arial" w:cs="Arial" w:eastAsia="Arial" w:hAnsi="Arial"/>
          <w:rtl w:val="0"/>
        </w:rPr>
        <w:t xml:space="preserve">7.20.3. As manutenções corretivas terão como prioridade o atendimento remoto com instruções realizadas por telefone.</w:t>
      </w:r>
    </w:p>
    <w:p w:rsidR="00000000" w:rsidDel="00000000" w:rsidP="00000000" w:rsidRDefault="00000000" w:rsidRPr="00000000" w14:paraId="000004AC">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AD">
      <w:pPr>
        <w:widowControl w:val="0"/>
        <w:jc w:val="both"/>
        <w:rPr>
          <w:rFonts w:ascii="Arial" w:cs="Arial" w:eastAsia="Arial" w:hAnsi="Arial"/>
        </w:rPr>
      </w:pPr>
      <w:r w:rsidDel="00000000" w:rsidR="00000000" w:rsidRPr="00000000">
        <w:rPr>
          <w:rFonts w:ascii="Arial" w:cs="Arial" w:eastAsia="Arial" w:hAnsi="Arial"/>
          <w:rtl w:val="0"/>
        </w:rPr>
        <w:t xml:space="preserve">7.20.4. A CONTRATADA a prestar assistência técnica dos serviços prestados a partir da abertura de chamados, por meio de número telefônico ou via Portal na Internet, fornecendo neste momento o número, data e hora de abertura do chamado. Este será considerado o início para contagem dos prazos estabelecidos de atendimento.</w:t>
      </w:r>
    </w:p>
    <w:p w:rsidR="00000000" w:rsidDel="00000000" w:rsidP="00000000" w:rsidRDefault="00000000" w:rsidRPr="00000000" w14:paraId="000004AE">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AF">
      <w:pPr>
        <w:widowControl w:val="0"/>
        <w:jc w:val="both"/>
        <w:rPr>
          <w:rFonts w:ascii="Arial" w:cs="Arial" w:eastAsia="Arial" w:hAnsi="Arial"/>
        </w:rPr>
      </w:pPr>
      <w:r w:rsidDel="00000000" w:rsidR="00000000" w:rsidRPr="00000000">
        <w:rPr>
          <w:rFonts w:ascii="Arial" w:cs="Arial" w:eastAsia="Arial" w:hAnsi="Arial"/>
          <w:rtl w:val="0"/>
        </w:rPr>
        <w:t xml:space="preserve">7.20.5. Todas as fases de atendimentos deverão ser documentadas pela CONTRATADA, através de relatório com resumo do problema e solução, descrevendo o número de horas gastas desde a abertura do chamado até a sua conclusão. Este relatório deverá ser entregue à CONTRATANTE ao final de cada fase de atendimento, mediante recibo.</w:t>
      </w:r>
    </w:p>
    <w:p w:rsidR="00000000" w:rsidDel="00000000" w:rsidP="00000000" w:rsidRDefault="00000000" w:rsidRPr="00000000" w14:paraId="000004B0">
      <w:pPr>
        <w:widowControl w:val="0"/>
        <w:tabs>
          <w:tab w:val="left" w:leader="none" w:pos="0"/>
          <w:tab w:val="left" w:leader="none" w:pos="432"/>
          <w:tab w:val="center" w:leader="none" w:pos="4779"/>
          <w:tab w:val="right" w:leader="none" w:pos="9198"/>
        </w:tabs>
        <w:jc w:val="both"/>
        <w:rPr>
          <w:rFonts w:ascii="Arial" w:cs="Arial" w:eastAsia="Arial" w:hAnsi="Arial"/>
        </w:rPr>
      </w:pPr>
      <w:r w:rsidDel="00000000" w:rsidR="00000000" w:rsidRPr="00000000">
        <w:rPr>
          <w:rtl w:val="0"/>
        </w:rPr>
      </w:r>
    </w:p>
    <w:p w:rsidR="00000000" w:rsidDel="00000000" w:rsidP="00000000" w:rsidRDefault="00000000" w:rsidRPr="00000000" w14:paraId="000004B1">
      <w:pPr>
        <w:widowControl w:val="0"/>
        <w:tabs>
          <w:tab w:val="left" w:leader="none" w:pos="0"/>
          <w:tab w:val="left" w:leader="none" w:pos="432"/>
          <w:tab w:val="center" w:leader="none" w:pos="4779"/>
          <w:tab w:val="right" w:leader="none" w:pos="9198"/>
        </w:tabs>
        <w:jc w:val="both"/>
        <w:rPr>
          <w:rFonts w:ascii="Arial" w:cs="Arial" w:eastAsia="Arial" w:hAnsi="Arial"/>
        </w:rPr>
      </w:pPr>
      <w:r w:rsidDel="00000000" w:rsidR="00000000" w:rsidRPr="00000000">
        <w:rPr>
          <w:rFonts w:ascii="Arial" w:cs="Arial" w:eastAsia="Arial" w:hAnsi="Arial"/>
          <w:rtl w:val="0"/>
        </w:rPr>
        <w:t xml:space="preserve">7.20.6. A CONTRATADA deverá entregar ao fim de cada mês um relatório em que conste todo o histórico dos chamados abertos no mês.</w:t>
      </w:r>
    </w:p>
    <w:p w:rsidR="00000000" w:rsidDel="00000000" w:rsidP="00000000" w:rsidRDefault="00000000" w:rsidRPr="00000000" w14:paraId="000004B2">
      <w:pPr>
        <w:widowControl w:val="0"/>
        <w:tabs>
          <w:tab w:val="left" w:leader="none" w:pos="0"/>
          <w:tab w:val="left" w:leader="none" w:pos="432"/>
          <w:tab w:val="center" w:leader="none" w:pos="4779"/>
          <w:tab w:val="right" w:leader="none" w:pos="9198"/>
        </w:tabs>
        <w:jc w:val="both"/>
        <w:rPr>
          <w:rFonts w:ascii="Arial" w:cs="Arial" w:eastAsia="Arial" w:hAnsi="Arial"/>
        </w:rPr>
      </w:pPr>
      <w:r w:rsidDel="00000000" w:rsidR="00000000" w:rsidRPr="00000000">
        <w:rPr>
          <w:rtl w:val="0"/>
        </w:rPr>
      </w:r>
    </w:p>
    <w:p w:rsidR="00000000" w:rsidDel="00000000" w:rsidP="00000000" w:rsidRDefault="00000000" w:rsidRPr="00000000" w14:paraId="000004B3">
      <w:pPr>
        <w:widowControl w:val="0"/>
        <w:jc w:val="both"/>
        <w:rPr>
          <w:rFonts w:ascii="Arial" w:cs="Arial" w:eastAsia="Arial" w:hAnsi="Arial"/>
        </w:rPr>
      </w:pPr>
      <w:r w:rsidDel="00000000" w:rsidR="00000000" w:rsidRPr="00000000">
        <w:rPr>
          <w:rFonts w:ascii="Arial" w:cs="Arial" w:eastAsia="Arial" w:hAnsi="Arial"/>
          <w:rtl w:val="0"/>
        </w:rPr>
        <w:t xml:space="preserve">7.20.7. O atendimento à solicitação de assistência pela CONTRATADA deverá ser realizado via telefone, presencial ou acesso remoto, por técnico apto a prover a devida assistência à solução, com o objetivo de:</w:t>
      </w:r>
    </w:p>
    <w:p w:rsidR="00000000" w:rsidDel="00000000" w:rsidP="00000000" w:rsidRDefault="00000000" w:rsidRPr="00000000" w14:paraId="000004B4">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B5">
      <w:pPr>
        <w:widowControl w:val="0"/>
        <w:jc w:val="both"/>
        <w:rPr>
          <w:rFonts w:ascii="Arial" w:cs="Arial" w:eastAsia="Arial" w:hAnsi="Arial"/>
        </w:rPr>
      </w:pPr>
      <w:r w:rsidDel="00000000" w:rsidR="00000000" w:rsidRPr="00000000">
        <w:rPr>
          <w:rFonts w:ascii="Arial" w:cs="Arial" w:eastAsia="Arial" w:hAnsi="Arial"/>
          <w:rtl w:val="0"/>
        </w:rPr>
        <w:t xml:space="preserve">7.20.8. Esclarecer dúvidas que possam surgir durante a operação e utilização.</w:t>
      </w:r>
    </w:p>
    <w:p w:rsidR="00000000" w:rsidDel="00000000" w:rsidP="00000000" w:rsidRDefault="00000000" w:rsidRPr="00000000" w14:paraId="000004B6">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B7">
      <w:pPr>
        <w:widowControl w:val="0"/>
        <w:jc w:val="both"/>
        <w:rPr>
          <w:rFonts w:ascii="Arial" w:cs="Arial" w:eastAsia="Arial" w:hAnsi="Arial"/>
        </w:rPr>
      </w:pPr>
      <w:r w:rsidDel="00000000" w:rsidR="00000000" w:rsidRPr="00000000">
        <w:rPr>
          <w:rFonts w:ascii="Arial" w:cs="Arial" w:eastAsia="Arial" w:hAnsi="Arial"/>
          <w:rtl w:val="0"/>
        </w:rPr>
        <w:t xml:space="preserve">7.20.9. Notificar incidentes e falhas à CONTRATANTE, via serviço de ligação e/ou sítio na internet, no horário das 8h às 17h, de segunda à sexta-feira. </w:t>
      </w:r>
    </w:p>
    <w:p w:rsidR="00000000" w:rsidDel="00000000" w:rsidP="00000000" w:rsidRDefault="00000000" w:rsidRPr="00000000" w14:paraId="000004B8">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B9">
      <w:pPr>
        <w:widowControl w:val="0"/>
        <w:jc w:val="both"/>
        <w:rPr>
          <w:rFonts w:ascii="Arial" w:cs="Arial" w:eastAsia="Arial" w:hAnsi="Arial"/>
        </w:rPr>
      </w:pPr>
      <w:r w:rsidDel="00000000" w:rsidR="00000000" w:rsidRPr="00000000">
        <w:rPr>
          <w:rFonts w:ascii="Arial" w:cs="Arial" w:eastAsia="Arial" w:hAnsi="Arial"/>
          <w:rtl w:val="0"/>
        </w:rPr>
        <w:t xml:space="preserve">7.20.10. Os problemas relativos aos serviços da solução, deverão ser reportados à CONTRATADA, pela ALERJ, através dos canais de comunicação definidos.</w:t>
      </w:r>
    </w:p>
    <w:p w:rsidR="00000000" w:rsidDel="00000000" w:rsidP="00000000" w:rsidRDefault="00000000" w:rsidRPr="00000000" w14:paraId="000004BA">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BB">
      <w:pPr>
        <w:widowControl w:val="0"/>
        <w:jc w:val="both"/>
        <w:rPr>
          <w:rFonts w:ascii="Arial" w:cs="Arial" w:eastAsia="Arial" w:hAnsi="Arial"/>
        </w:rPr>
      </w:pPr>
      <w:r w:rsidDel="00000000" w:rsidR="00000000" w:rsidRPr="00000000">
        <w:rPr>
          <w:rFonts w:ascii="Arial" w:cs="Arial" w:eastAsia="Arial" w:hAnsi="Arial"/>
          <w:rtl w:val="0"/>
        </w:rPr>
        <w:t xml:space="preserve">7.20.11. Os tempos de atendimento serão determinados em função do nível de severidade da ocorrência, na forma descrita no subitem 7.20.13.</w:t>
      </w:r>
    </w:p>
    <w:p w:rsidR="00000000" w:rsidDel="00000000" w:rsidP="00000000" w:rsidRDefault="00000000" w:rsidRPr="00000000" w14:paraId="000004BC">
      <w:pPr>
        <w:widowControl w:val="0"/>
        <w:rPr>
          <w:rFonts w:ascii="Arial" w:cs="Arial" w:eastAsia="Arial" w:hAnsi="Arial"/>
        </w:rPr>
      </w:pPr>
      <w:r w:rsidDel="00000000" w:rsidR="00000000" w:rsidRPr="00000000">
        <w:rPr>
          <w:rtl w:val="0"/>
        </w:rPr>
      </w:r>
    </w:p>
    <w:p w:rsidR="00000000" w:rsidDel="00000000" w:rsidP="00000000" w:rsidRDefault="00000000" w:rsidRPr="00000000" w14:paraId="000004BD">
      <w:pPr>
        <w:widowControl w:val="0"/>
        <w:jc w:val="both"/>
        <w:rPr>
          <w:rFonts w:ascii="Arial" w:cs="Arial" w:eastAsia="Arial" w:hAnsi="Arial"/>
        </w:rPr>
      </w:pPr>
      <w:r w:rsidDel="00000000" w:rsidR="00000000" w:rsidRPr="00000000">
        <w:rPr>
          <w:rFonts w:ascii="Arial" w:cs="Arial" w:eastAsia="Arial" w:hAnsi="Arial"/>
          <w:rtl w:val="0"/>
        </w:rPr>
        <w:t xml:space="preserve">7.20.12. O tempo de atendimento começa a contar a partir da abertura do chamado e deverá ser atendido de acordo com o descrito no subitem 7.20.13.</w:t>
      </w:r>
    </w:p>
    <w:p w:rsidR="00000000" w:rsidDel="00000000" w:rsidP="00000000" w:rsidRDefault="00000000" w:rsidRPr="00000000" w14:paraId="000004BE">
      <w:pPr>
        <w:widowControl w:val="0"/>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4BF">
      <w:pPr>
        <w:widowControl w:val="0"/>
        <w:jc w:val="both"/>
        <w:rPr>
          <w:rFonts w:ascii="Arial" w:cs="Arial" w:eastAsia="Arial" w:hAnsi="Arial"/>
        </w:rPr>
      </w:pPr>
      <w:r w:rsidDel="00000000" w:rsidR="00000000" w:rsidRPr="00000000">
        <w:rPr>
          <w:rFonts w:ascii="Arial" w:cs="Arial" w:eastAsia="Arial" w:hAnsi="Arial"/>
          <w:rtl w:val="0"/>
        </w:rPr>
        <w:t xml:space="preserve">7.20.13. A CONTRATADA deverá garantir o atendimento dos chamados de manutenção corretiva aos serviços prestados nos prazos estabelecidos baseados nos níveis de severidade definidos no quadro abaixo:</w:t>
      </w:r>
    </w:p>
    <w:p w:rsidR="00000000" w:rsidDel="00000000" w:rsidP="00000000" w:rsidRDefault="00000000" w:rsidRPr="00000000" w14:paraId="000004C0">
      <w:pPr>
        <w:widowControl w:val="0"/>
        <w:jc w:val="both"/>
        <w:rPr>
          <w:rFonts w:ascii="Arial" w:cs="Arial" w:eastAsia="Arial" w:hAnsi="Arial"/>
        </w:rPr>
      </w:pPr>
      <w:r w:rsidDel="00000000" w:rsidR="00000000" w:rsidRPr="00000000">
        <w:rPr>
          <w:rtl w:val="0"/>
        </w:rPr>
      </w:r>
    </w:p>
    <w:tbl>
      <w:tblPr>
        <w:tblStyle w:val="Table4"/>
        <w:tblW w:w="9706.0" w:type="dxa"/>
        <w:jc w:val="left"/>
        <w:tblLayout w:type="fixed"/>
        <w:tblLook w:val="0400"/>
      </w:tblPr>
      <w:tblGrid>
        <w:gridCol w:w="2079"/>
        <w:gridCol w:w="5782"/>
        <w:gridCol w:w="1845"/>
        <w:tblGridChange w:id="0">
          <w:tblGrid>
            <w:gridCol w:w="2079"/>
            <w:gridCol w:w="5782"/>
            <w:gridCol w:w="1845"/>
          </w:tblGrid>
        </w:tblGridChange>
      </w:tblGrid>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4C1">
            <w:pPr>
              <w:widowControl w:val="0"/>
              <w:jc w:val="center"/>
              <w:rPr>
                <w:rFonts w:ascii="Arial" w:cs="Arial" w:eastAsia="Arial" w:hAnsi="Arial"/>
                <w:b w:val="1"/>
              </w:rPr>
            </w:pPr>
            <w:r w:rsidDel="00000000" w:rsidR="00000000" w:rsidRPr="00000000">
              <w:rPr>
                <w:rFonts w:ascii="Arial" w:cs="Arial" w:eastAsia="Arial" w:hAnsi="Arial"/>
                <w:b w:val="1"/>
                <w:rtl w:val="0"/>
              </w:rPr>
              <w:t xml:space="preserve">NÍVEL</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4C2">
            <w:pPr>
              <w:widowControl w:val="0"/>
              <w:jc w:val="center"/>
              <w:rPr>
                <w:rFonts w:ascii="Arial" w:cs="Arial" w:eastAsia="Arial" w:hAnsi="Arial"/>
                <w:b w:val="1"/>
              </w:rPr>
            </w:pPr>
            <w:r w:rsidDel="00000000" w:rsidR="00000000" w:rsidRPr="00000000">
              <w:rPr>
                <w:rFonts w:ascii="Arial" w:cs="Arial" w:eastAsia="Arial" w:hAnsi="Arial"/>
                <w:b w:val="1"/>
                <w:rtl w:val="0"/>
              </w:rPr>
              <w:t xml:space="preserve">DETALHAMENTO</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4C3">
            <w:pPr>
              <w:widowControl w:val="0"/>
              <w:jc w:val="center"/>
              <w:rPr>
                <w:rFonts w:ascii="Arial" w:cs="Arial" w:eastAsia="Arial" w:hAnsi="Arial"/>
                <w:b w:val="1"/>
              </w:rPr>
            </w:pPr>
            <w:r w:rsidDel="00000000" w:rsidR="00000000" w:rsidRPr="00000000">
              <w:rPr>
                <w:rFonts w:ascii="Arial" w:cs="Arial" w:eastAsia="Arial" w:hAnsi="Arial"/>
                <w:b w:val="1"/>
                <w:rtl w:val="0"/>
              </w:rPr>
              <w:t xml:space="preserve">PRAZO DE SOLUÇÃO</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4">
            <w:pPr>
              <w:widowControl w:val="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BAIXA PRIORIDADE</w:t>
            </w:r>
          </w:p>
        </w:tc>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C5">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Problemas que não interferem no funcionamento da solução, bem como na coleta das informações, na gestão das informações, bem como não interrompam os serviços.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6">
            <w:pPr>
              <w:widowControl w:val="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 dias úteis</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7">
            <w:pPr>
              <w:widowControl w:val="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MÉDIA PRIORIDADE</w:t>
            </w:r>
          </w:p>
        </w:tc>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C8">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Problemas que causam alguma interferência no uso da solução, na coleta das informações e na gestão das informações, porém não causam interrupção nos serviços.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9">
            <w:pPr>
              <w:widowControl w:val="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3 dias úteis</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A">
            <w:pPr>
              <w:widowControl w:val="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ALTA PRIORIDADE</w:t>
            </w:r>
          </w:p>
        </w:tc>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CB">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Problemas que causam grave interferência no uso da solução, na coleta das informações, na gestão das informações, e/ou causam interrupção parcial nos serviços.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C">
            <w:pPr>
              <w:widowControl w:val="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 dias úteis</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D">
            <w:pPr>
              <w:widowControl w:val="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CRÍTICO</w:t>
            </w:r>
          </w:p>
        </w:tc>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CE">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Solução irresponsiva, problemas na coleta das informações e na gestão das informações ou qualquer outro problema que causa a interrupção total nos serviços.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F">
            <w:pPr>
              <w:widowControl w:val="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24 horas.</w:t>
            </w:r>
          </w:p>
        </w:tc>
      </w:tr>
    </w:tbl>
    <w:p w:rsidR="00000000" w:rsidDel="00000000" w:rsidP="00000000" w:rsidRDefault="00000000" w:rsidRPr="00000000" w14:paraId="000004D0">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D1">
      <w:pPr>
        <w:widowControl w:val="0"/>
        <w:jc w:val="both"/>
        <w:rPr>
          <w:rFonts w:ascii="Arial" w:cs="Arial" w:eastAsia="Arial" w:hAnsi="Arial"/>
        </w:rPr>
      </w:pPr>
      <w:r w:rsidDel="00000000" w:rsidR="00000000" w:rsidRPr="00000000">
        <w:rPr>
          <w:rFonts w:ascii="Arial" w:cs="Arial" w:eastAsia="Arial" w:hAnsi="Arial"/>
          <w:rtl w:val="0"/>
        </w:rPr>
        <w:t xml:space="preserve">7.20.14. O Acordo de Nível de Serviço (ANS) a ser observado é de 90% (noventa por cento) de cumprimento nos tempos máximos estipulados nos itens acima, sobre o total de ocorrências abertas no período de um mês.  Assim sendo, se o número de chamados não atendidos dentro do prazo estipulado (ANS), for superior a 10% do número total de chamados relatados no mês, será aplicada Glosa conforme abaixo:</w:t>
      </w:r>
    </w:p>
    <w:p w:rsidR="00000000" w:rsidDel="00000000" w:rsidP="00000000" w:rsidRDefault="00000000" w:rsidRPr="00000000" w14:paraId="000004D2">
      <w:pPr>
        <w:widowControl w:val="0"/>
        <w:jc w:val="both"/>
        <w:rPr>
          <w:rFonts w:ascii="Arial" w:cs="Arial" w:eastAsia="Arial" w:hAnsi="Arial"/>
        </w:rPr>
      </w:pPr>
      <w:r w:rsidDel="00000000" w:rsidR="00000000" w:rsidRPr="00000000">
        <w:rPr>
          <w:rtl w:val="0"/>
        </w:rPr>
      </w:r>
    </w:p>
    <w:tbl>
      <w:tblPr>
        <w:tblStyle w:val="Table5"/>
        <w:tblW w:w="9563.0" w:type="dxa"/>
        <w:jc w:val="left"/>
        <w:tblLayout w:type="fixed"/>
        <w:tblLook w:val="0400"/>
      </w:tblPr>
      <w:tblGrid>
        <w:gridCol w:w="4887"/>
        <w:gridCol w:w="4676"/>
        <w:tblGridChange w:id="0">
          <w:tblGrid>
            <w:gridCol w:w="4887"/>
            <w:gridCol w:w="4676"/>
          </w:tblGrid>
        </w:tblGridChange>
      </w:tblGrid>
      <w:tr>
        <w:trPr>
          <w:cantSplit w:val="0"/>
          <w:trHeight w:val="302"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D3">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 10% a 29% de chamados não atendidos no prazo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D4">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Glosa de 1% sobre o valor cobrado no mês</w:t>
            </w:r>
          </w:p>
        </w:tc>
      </w:tr>
      <w:tr>
        <w:trPr>
          <w:cantSplit w:val="0"/>
          <w:trHeight w:val="302"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D5">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 30% a 59% de chamados não atendidos no prazo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D6">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Glosa de 2% sobre o valor cobrado no mês</w:t>
            </w:r>
          </w:p>
        </w:tc>
      </w:tr>
      <w:tr>
        <w:trPr>
          <w:cantSplit w:val="0"/>
          <w:trHeight w:val="302"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D7">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 60% a 100% de chamados não atendidos no prazo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D8">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Glosa de 3% sobre o valor cobrado no mês</w:t>
            </w:r>
          </w:p>
        </w:tc>
      </w:tr>
    </w:tbl>
    <w:p w:rsidR="00000000" w:rsidDel="00000000" w:rsidP="00000000" w:rsidRDefault="00000000" w:rsidRPr="00000000" w14:paraId="000004D9">
      <w:pPr>
        <w:ind w:right="-3"/>
        <w:jc w:val="both"/>
        <w:rPr>
          <w:rFonts w:ascii="Arial" w:cs="Arial" w:eastAsia="Arial" w:hAnsi="Arial"/>
          <w:b w:val="1"/>
        </w:rPr>
      </w:pPr>
      <w:r w:rsidDel="00000000" w:rsidR="00000000" w:rsidRPr="00000000">
        <w:rPr>
          <w:rtl w:val="0"/>
        </w:rPr>
      </w:r>
    </w:p>
    <w:p w:rsidR="00000000" w:rsidDel="00000000" w:rsidP="00000000" w:rsidRDefault="00000000" w:rsidRPr="00000000" w14:paraId="000004DA">
      <w:pPr>
        <w:widowControl w:val="0"/>
        <w:rPr>
          <w:rFonts w:ascii="Arial" w:cs="Arial" w:eastAsia="Arial" w:hAnsi="Arial"/>
          <w:b w:val="1"/>
        </w:rPr>
      </w:pPr>
      <w:r w:rsidDel="00000000" w:rsidR="00000000" w:rsidRPr="00000000">
        <w:rPr>
          <w:rFonts w:ascii="Arial" w:cs="Arial" w:eastAsia="Arial" w:hAnsi="Arial"/>
          <w:b w:val="1"/>
          <w:rtl w:val="0"/>
        </w:rPr>
        <w:t xml:space="preserve">8. ADEQUAÇÃO ORÇAMENTÁRIA</w:t>
        <w:tab/>
      </w:r>
    </w:p>
    <w:p w:rsidR="00000000" w:rsidDel="00000000" w:rsidP="00000000" w:rsidRDefault="00000000" w:rsidRPr="00000000" w14:paraId="000004DB">
      <w:pPr>
        <w:widowControl w:val="0"/>
        <w:rPr>
          <w:rFonts w:ascii="Arial" w:cs="Arial" w:eastAsia="Arial" w:hAnsi="Arial"/>
        </w:rPr>
      </w:pPr>
      <w:r w:rsidDel="00000000" w:rsidR="00000000" w:rsidRPr="00000000">
        <w:rPr>
          <w:rtl w:val="0"/>
        </w:rPr>
      </w:r>
    </w:p>
    <w:p w:rsidR="00000000" w:rsidDel="00000000" w:rsidP="00000000" w:rsidRDefault="00000000" w:rsidRPr="00000000" w14:paraId="000004DC">
      <w:pPr>
        <w:widowControl w:val="0"/>
        <w:rPr>
          <w:rFonts w:ascii="Arial" w:cs="Arial" w:eastAsia="Arial" w:hAnsi="Arial"/>
        </w:rPr>
      </w:pPr>
      <w:r w:rsidDel="00000000" w:rsidR="00000000" w:rsidRPr="00000000">
        <w:rPr>
          <w:rFonts w:ascii="Arial" w:cs="Arial" w:eastAsia="Arial" w:hAnsi="Arial"/>
          <w:rtl w:val="0"/>
        </w:rPr>
        <w:t xml:space="preserve">8.1. As despesas com a execução dos serviços correrão à conta das seguintes dotações orçamentárias, para o corrente exercício de 2024, assim classificados:</w:t>
      </w:r>
    </w:p>
    <w:p w:rsidR="00000000" w:rsidDel="00000000" w:rsidP="00000000" w:rsidRDefault="00000000" w:rsidRPr="00000000" w14:paraId="000004DD">
      <w:pPr>
        <w:widowControl w:val="0"/>
        <w:rPr>
          <w:rFonts w:ascii="Arial" w:cs="Arial" w:eastAsia="Arial" w:hAnsi="Arial"/>
        </w:rPr>
      </w:pPr>
      <w:r w:rsidDel="00000000" w:rsidR="00000000" w:rsidRPr="00000000">
        <w:rPr>
          <w:rtl w:val="0"/>
        </w:rPr>
      </w:r>
    </w:p>
    <w:p w:rsidR="00000000" w:rsidDel="00000000" w:rsidP="00000000" w:rsidRDefault="00000000" w:rsidRPr="00000000" w14:paraId="000004DE">
      <w:pPr>
        <w:widowControl w:val="0"/>
        <w:numPr>
          <w:ilvl w:val="0"/>
          <w:numId w:val="19"/>
        </w:numPr>
        <w:ind w:left="714" w:hanging="357"/>
        <w:rPr>
          <w:rFonts w:ascii="Arial" w:cs="Arial" w:eastAsia="Arial" w:hAnsi="Arial"/>
        </w:rPr>
      </w:pPr>
      <w:r w:rsidDel="00000000" w:rsidR="00000000" w:rsidRPr="00000000">
        <w:rPr>
          <w:rFonts w:ascii="Arial" w:cs="Arial" w:eastAsia="Arial" w:hAnsi="Arial"/>
          <w:rtl w:val="0"/>
        </w:rPr>
        <w:t xml:space="preserve">Natureza das Despesas: </w:t>
      </w:r>
    </w:p>
    <w:p w:rsidR="00000000" w:rsidDel="00000000" w:rsidP="00000000" w:rsidRDefault="00000000" w:rsidRPr="00000000" w14:paraId="000004DF">
      <w:pPr>
        <w:widowControl w:val="0"/>
        <w:numPr>
          <w:ilvl w:val="0"/>
          <w:numId w:val="19"/>
        </w:numPr>
        <w:ind w:left="714" w:hanging="357"/>
        <w:rPr>
          <w:rFonts w:ascii="Arial" w:cs="Arial" w:eastAsia="Arial" w:hAnsi="Arial"/>
        </w:rPr>
      </w:pPr>
      <w:r w:rsidDel="00000000" w:rsidR="00000000" w:rsidRPr="00000000">
        <w:rPr>
          <w:rFonts w:ascii="Arial" w:cs="Arial" w:eastAsia="Arial" w:hAnsi="Arial"/>
          <w:rtl w:val="0"/>
        </w:rPr>
        <w:t xml:space="preserve">Fonte de Recurso: </w:t>
      </w:r>
    </w:p>
    <w:p w:rsidR="00000000" w:rsidDel="00000000" w:rsidP="00000000" w:rsidRDefault="00000000" w:rsidRPr="00000000" w14:paraId="000004E0">
      <w:pPr>
        <w:widowControl w:val="0"/>
        <w:numPr>
          <w:ilvl w:val="0"/>
          <w:numId w:val="19"/>
        </w:numPr>
        <w:ind w:left="714" w:hanging="357"/>
        <w:rPr>
          <w:rFonts w:ascii="Arial" w:cs="Arial" w:eastAsia="Arial" w:hAnsi="Arial"/>
        </w:rPr>
      </w:pPr>
      <w:r w:rsidDel="00000000" w:rsidR="00000000" w:rsidRPr="00000000">
        <w:rPr>
          <w:rFonts w:ascii="Arial" w:cs="Arial" w:eastAsia="Arial" w:hAnsi="Arial"/>
          <w:rtl w:val="0"/>
        </w:rPr>
        <w:t xml:space="preserve">Programa de Trabalho: </w:t>
      </w:r>
    </w:p>
    <w:p w:rsidR="00000000" w:rsidDel="00000000" w:rsidP="00000000" w:rsidRDefault="00000000" w:rsidRPr="00000000" w14:paraId="000004E1">
      <w:pPr>
        <w:widowControl w:val="0"/>
        <w:rPr>
          <w:rFonts w:ascii="Arial" w:cs="Arial" w:eastAsia="Arial" w:hAnsi="Arial"/>
        </w:rPr>
      </w:pPr>
      <w:r w:rsidDel="00000000" w:rsidR="00000000" w:rsidRPr="00000000">
        <w:rPr>
          <w:rtl w:val="0"/>
        </w:rPr>
      </w:r>
    </w:p>
    <w:p w:rsidR="00000000" w:rsidDel="00000000" w:rsidP="00000000" w:rsidRDefault="00000000" w:rsidRPr="00000000" w14:paraId="000004E2">
      <w:pPr>
        <w:widowControl w:val="0"/>
        <w:rPr>
          <w:rFonts w:ascii="Arial" w:cs="Arial" w:eastAsia="Arial" w:hAnsi="Arial"/>
          <w:b w:val="1"/>
        </w:rPr>
      </w:pPr>
      <w:r w:rsidDel="00000000" w:rsidR="00000000" w:rsidRPr="00000000">
        <w:rPr>
          <w:rFonts w:ascii="Arial" w:cs="Arial" w:eastAsia="Arial" w:hAnsi="Arial"/>
          <w:b w:val="1"/>
          <w:rtl w:val="0"/>
        </w:rPr>
        <w:t xml:space="preserve">9. ESTIMATIVA DO VALOR DA CONTRATAÇÃO</w:t>
        <w:tab/>
      </w:r>
    </w:p>
    <w:p w:rsidR="00000000" w:rsidDel="00000000" w:rsidP="00000000" w:rsidRDefault="00000000" w:rsidRPr="00000000" w14:paraId="000004E3">
      <w:pPr>
        <w:widowControl w:val="0"/>
        <w:rPr>
          <w:rFonts w:ascii="Arial" w:cs="Arial" w:eastAsia="Arial" w:hAnsi="Arial"/>
        </w:rPr>
      </w:pPr>
      <w:r w:rsidDel="00000000" w:rsidR="00000000" w:rsidRPr="00000000">
        <w:rPr>
          <w:rtl w:val="0"/>
        </w:rPr>
      </w:r>
    </w:p>
    <w:p w:rsidR="00000000" w:rsidDel="00000000" w:rsidP="00000000" w:rsidRDefault="00000000" w:rsidRPr="00000000" w14:paraId="000004E4">
      <w:pPr>
        <w:widowControl w:val="0"/>
        <w:rPr>
          <w:rFonts w:ascii="Arial" w:cs="Arial" w:eastAsia="Arial" w:hAnsi="Arial"/>
        </w:rPr>
      </w:pPr>
      <w:r w:rsidDel="00000000" w:rsidR="00000000" w:rsidRPr="00000000">
        <w:rPr>
          <w:rFonts w:ascii="Arial" w:cs="Arial" w:eastAsia="Arial" w:hAnsi="Arial"/>
          <w:rtl w:val="0"/>
        </w:rPr>
        <w:t xml:space="preserve">9.1. A estimativa de preços foi realizada com fundamento no Inc. IV do § 1º do Art. 23 da Lei nº 14.133/21.</w:t>
      </w:r>
    </w:p>
    <w:p w:rsidR="00000000" w:rsidDel="00000000" w:rsidP="00000000" w:rsidRDefault="00000000" w:rsidRPr="00000000" w14:paraId="000004E5">
      <w:pPr>
        <w:widowControl w:val="0"/>
        <w:ind w:left="232" w:firstLine="0"/>
        <w:rPr>
          <w:rFonts w:ascii="Arial" w:cs="Arial" w:eastAsia="Arial" w:hAnsi="Arial"/>
        </w:rPr>
      </w:pPr>
      <w:r w:rsidDel="00000000" w:rsidR="00000000" w:rsidRPr="00000000">
        <w:rPr>
          <w:rtl w:val="0"/>
        </w:rPr>
      </w:r>
    </w:p>
    <w:p w:rsidR="00000000" w:rsidDel="00000000" w:rsidP="00000000" w:rsidRDefault="00000000" w:rsidRPr="00000000" w14:paraId="000004E6">
      <w:pPr>
        <w:widowControl w:val="0"/>
        <w:rPr>
          <w:rFonts w:ascii="Arial" w:cs="Arial" w:eastAsia="Arial" w:hAnsi="Arial"/>
        </w:rPr>
      </w:pPr>
      <w:r w:rsidDel="00000000" w:rsidR="00000000" w:rsidRPr="00000000">
        <w:rPr>
          <w:rtl w:val="0"/>
        </w:rPr>
      </w:r>
    </w:p>
    <w:p w:rsidR="00000000" w:rsidDel="00000000" w:rsidP="00000000" w:rsidRDefault="00000000" w:rsidRPr="00000000" w14:paraId="000004E7">
      <w:pPr>
        <w:widowControl w:val="0"/>
        <w:rPr>
          <w:rFonts w:ascii="Arial" w:cs="Arial" w:eastAsia="Arial" w:hAnsi="Arial"/>
        </w:rPr>
      </w:pPr>
      <w:r w:rsidDel="00000000" w:rsidR="00000000" w:rsidRPr="00000000">
        <w:rPr>
          <w:rtl w:val="0"/>
        </w:rPr>
      </w:r>
    </w:p>
    <w:p w:rsidR="00000000" w:rsidDel="00000000" w:rsidP="00000000" w:rsidRDefault="00000000" w:rsidRPr="00000000" w14:paraId="000004E8">
      <w:pPr>
        <w:widowControl w:val="0"/>
        <w:rPr>
          <w:rFonts w:ascii="Arial" w:cs="Arial" w:eastAsia="Arial" w:hAnsi="Arial"/>
        </w:rPr>
      </w:pPr>
      <w:r w:rsidDel="00000000" w:rsidR="00000000" w:rsidRPr="00000000">
        <w:rPr>
          <w:rtl w:val="0"/>
        </w:rPr>
      </w:r>
    </w:p>
    <w:p w:rsidR="00000000" w:rsidDel="00000000" w:rsidP="00000000" w:rsidRDefault="00000000" w:rsidRPr="00000000" w14:paraId="000004E9">
      <w:pPr>
        <w:widowControl w:val="0"/>
        <w:rPr>
          <w:rFonts w:ascii="Arial" w:cs="Arial" w:eastAsia="Arial" w:hAnsi="Arial"/>
        </w:rPr>
      </w:pPr>
      <w:r w:rsidDel="00000000" w:rsidR="00000000" w:rsidRPr="00000000">
        <w:rPr>
          <w:rFonts w:ascii="Arial" w:cs="Arial" w:eastAsia="Arial" w:hAnsi="Arial"/>
          <w:rtl w:val="0"/>
        </w:rPr>
        <w:t xml:space="preserve">9.2. O valor máximo estimado do presente certame é de R$ 3.028.000,00.</w:t>
      </w:r>
    </w:p>
    <w:p w:rsidR="00000000" w:rsidDel="00000000" w:rsidP="00000000" w:rsidRDefault="00000000" w:rsidRPr="00000000" w14:paraId="000004EA">
      <w:pPr>
        <w:widowControl w:val="0"/>
        <w:jc w:val="center"/>
        <w:rPr>
          <w:rFonts w:ascii="Arial" w:cs="Arial" w:eastAsia="Arial" w:hAnsi="Arial"/>
          <w:color w:val="c00000"/>
        </w:rPr>
      </w:pPr>
      <w:r w:rsidDel="00000000" w:rsidR="00000000" w:rsidRPr="00000000">
        <w:rPr>
          <w:rtl w:val="0"/>
        </w:rPr>
      </w:r>
    </w:p>
    <w:p w:rsidR="00000000" w:rsidDel="00000000" w:rsidP="00000000" w:rsidRDefault="00000000" w:rsidRPr="00000000" w14:paraId="000004EB">
      <w:pPr>
        <w:widowControl w:val="0"/>
        <w:rPr>
          <w:rFonts w:ascii="Arial" w:cs="Arial" w:eastAsia="Arial" w:hAnsi="Arial"/>
          <w:b w:val="1"/>
        </w:rPr>
      </w:pPr>
      <w:r w:rsidDel="00000000" w:rsidR="00000000" w:rsidRPr="00000000">
        <w:rPr>
          <w:rFonts w:ascii="Arial" w:cs="Arial" w:eastAsia="Arial" w:hAnsi="Arial"/>
          <w:b w:val="1"/>
          <w:rtl w:val="0"/>
        </w:rPr>
        <w:t xml:space="preserve">10. LOCAL DE EXECUÇÃO DOS SERVIÇOS</w:t>
        <w:tab/>
      </w:r>
    </w:p>
    <w:p w:rsidR="00000000" w:rsidDel="00000000" w:rsidP="00000000" w:rsidRDefault="00000000" w:rsidRPr="00000000" w14:paraId="000004EC">
      <w:pPr>
        <w:widowControl w:val="0"/>
        <w:rPr>
          <w:rFonts w:ascii="Arial" w:cs="Arial" w:eastAsia="Arial" w:hAnsi="Arial"/>
        </w:rPr>
      </w:pPr>
      <w:r w:rsidDel="00000000" w:rsidR="00000000" w:rsidRPr="00000000">
        <w:rPr>
          <w:rtl w:val="0"/>
        </w:rPr>
      </w:r>
    </w:p>
    <w:p w:rsidR="00000000" w:rsidDel="00000000" w:rsidP="00000000" w:rsidRDefault="00000000" w:rsidRPr="00000000" w14:paraId="000004ED">
      <w:pPr>
        <w:widowControl w:val="0"/>
        <w:jc w:val="both"/>
        <w:rPr>
          <w:rFonts w:ascii="Arial" w:cs="Arial" w:eastAsia="Arial" w:hAnsi="Arial"/>
        </w:rPr>
      </w:pPr>
      <w:r w:rsidDel="00000000" w:rsidR="00000000" w:rsidRPr="00000000">
        <w:rPr>
          <w:rFonts w:ascii="Arial" w:cs="Arial" w:eastAsia="Arial" w:hAnsi="Arial"/>
          <w:rtl w:val="0"/>
        </w:rPr>
        <w:t xml:space="preserve">10.1. Os serviços deverão ser prestados em instalações sob responsabilidade da CONTRATADA. As instalações devem ter capacidade de abrigar posições de atendimento suficientes para atender plena e regularmente a execução do contrato.</w:t>
      </w:r>
    </w:p>
    <w:p w:rsidR="00000000" w:rsidDel="00000000" w:rsidP="00000000" w:rsidRDefault="00000000" w:rsidRPr="00000000" w14:paraId="000004EE">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4EF">
      <w:pPr>
        <w:widowControl w:val="0"/>
        <w:jc w:val="both"/>
        <w:rPr>
          <w:rFonts w:ascii="Arial" w:cs="Arial" w:eastAsia="Arial" w:hAnsi="Arial"/>
        </w:rPr>
      </w:pPr>
      <w:r w:rsidDel="00000000" w:rsidR="00000000" w:rsidRPr="00000000">
        <w:rPr>
          <w:rFonts w:ascii="Arial" w:cs="Arial" w:eastAsia="Arial" w:hAnsi="Arial"/>
          <w:rtl w:val="0"/>
        </w:rPr>
        <w:t xml:space="preserve">10.2. A CONTRATADA será responsável por todas as instalações físicas, incluindo nesta relação os serviços de manutenção e toda a estrutura necessária para o bom andamento dos serviços.</w:t>
      </w:r>
    </w:p>
    <w:p w:rsidR="00000000" w:rsidDel="00000000" w:rsidP="00000000" w:rsidRDefault="00000000" w:rsidRPr="00000000" w14:paraId="000004F0">
      <w:pPr>
        <w:widowControl w:val="0"/>
        <w:rPr>
          <w:rFonts w:ascii="Arial" w:cs="Arial" w:eastAsia="Arial" w:hAnsi="Arial"/>
          <w:b w:val="1"/>
        </w:rPr>
      </w:pPr>
      <w:r w:rsidDel="00000000" w:rsidR="00000000" w:rsidRPr="00000000">
        <w:rPr>
          <w:rtl w:val="0"/>
        </w:rPr>
      </w:r>
    </w:p>
    <w:p w:rsidR="00000000" w:rsidDel="00000000" w:rsidP="00000000" w:rsidRDefault="00000000" w:rsidRPr="00000000" w14:paraId="000004F1">
      <w:pPr>
        <w:widowControl w:val="0"/>
        <w:rPr>
          <w:rFonts w:ascii="Arial" w:cs="Arial" w:eastAsia="Arial" w:hAnsi="Arial"/>
          <w:b w:val="1"/>
        </w:rPr>
      </w:pPr>
      <w:r w:rsidDel="00000000" w:rsidR="00000000" w:rsidRPr="00000000">
        <w:rPr>
          <w:rFonts w:ascii="Arial" w:cs="Arial" w:eastAsia="Arial" w:hAnsi="Arial"/>
          <w:b w:val="1"/>
          <w:rtl w:val="0"/>
        </w:rPr>
        <w:t xml:space="preserve">11. DA GARANTIA DO CONTRATO</w:t>
        <w:tab/>
      </w:r>
    </w:p>
    <w:p w:rsidR="00000000" w:rsidDel="00000000" w:rsidP="00000000" w:rsidRDefault="00000000" w:rsidRPr="00000000" w14:paraId="000004F2">
      <w:pPr>
        <w:widowControl w:val="0"/>
        <w:rPr>
          <w:rFonts w:ascii="Arial" w:cs="Arial" w:eastAsia="Arial" w:hAnsi="Arial"/>
          <w:b w:val="1"/>
        </w:rPr>
      </w:pPr>
      <w:r w:rsidDel="00000000" w:rsidR="00000000" w:rsidRPr="00000000">
        <w:rPr>
          <w:rtl w:val="0"/>
        </w:rPr>
      </w:r>
    </w:p>
    <w:p w:rsidR="00000000" w:rsidDel="00000000" w:rsidP="00000000" w:rsidRDefault="00000000" w:rsidRPr="00000000" w14:paraId="000004F3">
      <w:pPr>
        <w:widowControl w:val="0"/>
        <w:jc w:val="both"/>
        <w:rPr>
          <w:rFonts w:ascii="Arial" w:cs="Arial" w:eastAsia="Arial" w:hAnsi="Arial"/>
        </w:rPr>
      </w:pPr>
      <w:r w:rsidDel="00000000" w:rsidR="00000000" w:rsidRPr="00000000">
        <w:rPr>
          <w:rFonts w:ascii="Arial" w:cs="Arial" w:eastAsia="Arial" w:hAnsi="Arial"/>
          <w:rtl w:val="0"/>
        </w:rPr>
        <w:t xml:space="preserve">11.1. A CONTRATADA deverá apresentar à CONTRATANTE, no prazo máximo de 30 (trinta) dias, contado da data da homologação da licitação, comprovante de prestação de garantia de 2% (dois por cento) do valor do CONTRATO, a ser prestada em qualquer modalidade prevista no § 1º do Art. 96 da Lei nº 14.133/21.</w:t>
      </w:r>
    </w:p>
    <w:p w:rsidR="00000000" w:rsidDel="00000000" w:rsidP="00000000" w:rsidRDefault="00000000" w:rsidRPr="00000000" w14:paraId="000004F4">
      <w:pPr>
        <w:widowControl w:val="0"/>
        <w:rPr>
          <w:rFonts w:ascii="Arial" w:cs="Arial" w:eastAsia="Arial" w:hAnsi="Arial"/>
        </w:rPr>
      </w:pPr>
      <w:r w:rsidDel="00000000" w:rsidR="00000000" w:rsidRPr="00000000">
        <w:rPr>
          <w:rtl w:val="0"/>
        </w:rPr>
      </w:r>
    </w:p>
    <w:p w:rsidR="00000000" w:rsidDel="00000000" w:rsidP="00000000" w:rsidRDefault="00000000" w:rsidRPr="00000000" w14:paraId="000004F5">
      <w:pPr>
        <w:widowControl w:val="0"/>
        <w:ind w:right="-3"/>
        <w:jc w:val="both"/>
        <w:rPr>
          <w:rFonts w:ascii="Arial" w:cs="Arial" w:eastAsia="Arial" w:hAnsi="Arial"/>
          <w:b w:val="1"/>
        </w:rPr>
      </w:pPr>
      <w:r w:rsidDel="00000000" w:rsidR="00000000" w:rsidRPr="00000000">
        <w:rPr>
          <w:rFonts w:ascii="Arial" w:cs="Arial" w:eastAsia="Arial" w:hAnsi="Arial"/>
          <w:b w:val="1"/>
          <w:rtl w:val="0"/>
        </w:rPr>
        <w:t xml:space="preserve">12. CRONOGRAMA FÍSICO-FINANCEIRO</w:t>
      </w:r>
    </w:p>
    <w:p w:rsidR="00000000" w:rsidDel="00000000" w:rsidP="00000000" w:rsidRDefault="00000000" w:rsidRPr="00000000" w14:paraId="000004F6">
      <w:pPr>
        <w:widowControl w:val="0"/>
        <w:tabs>
          <w:tab w:val="left" w:leader="none" w:pos="851"/>
          <w:tab w:val="left" w:leader="none" w:pos="1418"/>
        </w:tabs>
        <w:rPr>
          <w:rFonts w:ascii="Arial" w:cs="Arial" w:eastAsia="Arial" w:hAnsi="Arial"/>
        </w:rPr>
      </w:pPr>
      <w:r w:rsidDel="00000000" w:rsidR="00000000" w:rsidRPr="00000000">
        <w:rPr>
          <w:rtl w:val="0"/>
        </w:rPr>
      </w:r>
    </w:p>
    <w:tbl>
      <w:tblPr>
        <w:tblStyle w:val="Table6"/>
        <w:tblW w:w="10167.0" w:type="dxa"/>
        <w:jc w:val="left"/>
        <w:tblInd w:w="-113.0" w:type="dxa"/>
        <w:tblLayout w:type="fixed"/>
        <w:tblLook w:val="0400"/>
      </w:tblPr>
      <w:tblGrid>
        <w:gridCol w:w="1132"/>
        <w:gridCol w:w="754"/>
        <w:gridCol w:w="751"/>
        <w:gridCol w:w="753"/>
        <w:gridCol w:w="752"/>
        <w:gridCol w:w="751"/>
        <w:gridCol w:w="753"/>
        <w:gridCol w:w="751"/>
        <w:gridCol w:w="754"/>
        <w:gridCol w:w="750"/>
        <w:gridCol w:w="752"/>
        <w:gridCol w:w="753"/>
        <w:gridCol w:w="761"/>
        <w:tblGridChange w:id="0">
          <w:tblGrid>
            <w:gridCol w:w="1132"/>
            <w:gridCol w:w="754"/>
            <w:gridCol w:w="751"/>
            <w:gridCol w:w="753"/>
            <w:gridCol w:w="752"/>
            <w:gridCol w:w="751"/>
            <w:gridCol w:w="753"/>
            <w:gridCol w:w="751"/>
            <w:gridCol w:w="754"/>
            <w:gridCol w:w="750"/>
            <w:gridCol w:w="752"/>
            <w:gridCol w:w="753"/>
            <w:gridCol w:w="761"/>
          </w:tblGrid>
        </w:tblGridChange>
      </w:tblGrid>
      <w:tr>
        <w:trPr>
          <w:cantSplit w:val="0"/>
          <w:trHeight w:val="546" w:hRule="atLeast"/>
          <w:tblHeader w:val="0"/>
        </w:trPr>
        <w:tc>
          <w:tcPr>
            <w:gridSpan w:val="13"/>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4F7">
            <w:pPr>
              <w:widowControl w:val="0"/>
              <w:tabs>
                <w:tab w:val="left" w:leader="none" w:pos="708"/>
              </w:tabs>
              <w:jc w:val="center"/>
              <w:rPr>
                <w:rFonts w:ascii="Arial" w:cs="Arial" w:eastAsia="Arial" w:hAnsi="Arial"/>
              </w:rPr>
            </w:pPr>
            <w:r w:rsidDel="00000000" w:rsidR="00000000" w:rsidRPr="00000000">
              <w:rPr>
                <w:rFonts w:ascii="Arial" w:cs="Arial" w:eastAsia="Arial" w:hAnsi="Arial"/>
                <w:b w:val="1"/>
                <w:rtl w:val="0"/>
              </w:rPr>
              <w:t xml:space="preserve">CRONOGRAMA FÍSICO-FINANCEIRO</w:t>
            </w: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04">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MESES</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05">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01</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06">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02</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07">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03</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08">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04</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09">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05</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0A">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06</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0B">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07</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0C">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08</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0D">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09</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0E">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10</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0F">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11</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10">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12</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11">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12">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13">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14">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5">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6">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7">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8">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9">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A">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B">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C">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D">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4,0%</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1E">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TOTAL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1F">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95%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0">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90%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1">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85%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2">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80%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3">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76%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4">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72%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5">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68%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6">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64%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7">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60%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8">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9">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A">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48%</w:t>
            </w:r>
          </w:p>
        </w:tc>
      </w:tr>
    </w:tbl>
    <w:p w:rsidR="00000000" w:rsidDel="00000000" w:rsidP="00000000" w:rsidRDefault="00000000" w:rsidRPr="00000000" w14:paraId="0000052B">
      <w:pPr>
        <w:widowControl w:val="0"/>
        <w:tabs>
          <w:tab w:val="left" w:leader="none" w:pos="851"/>
          <w:tab w:val="left" w:leader="none" w:pos="1418"/>
        </w:tabs>
        <w:rPr>
          <w:rFonts w:ascii="Arial" w:cs="Arial" w:eastAsia="Arial" w:hAnsi="Arial"/>
        </w:rPr>
      </w:pPr>
      <w:r w:rsidDel="00000000" w:rsidR="00000000" w:rsidRPr="00000000">
        <w:rPr>
          <w:rtl w:val="0"/>
        </w:rPr>
      </w:r>
    </w:p>
    <w:tbl>
      <w:tblPr>
        <w:tblStyle w:val="Table7"/>
        <w:tblW w:w="10167.0" w:type="dxa"/>
        <w:jc w:val="left"/>
        <w:tblInd w:w="-113.0" w:type="dxa"/>
        <w:tblLayout w:type="fixed"/>
        <w:tblLook w:val="0400"/>
      </w:tblPr>
      <w:tblGrid>
        <w:gridCol w:w="1132"/>
        <w:gridCol w:w="754"/>
        <w:gridCol w:w="751"/>
        <w:gridCol w:w="753"/>
        <w:gridCol w:w="752"/>
        <w:gridCol w:w="751"/>
        <w:gridCol w:w="753"/>
        <w:gridCol w:w="751"/>
        <w:gridCol w:w="754"/>
        <w:gridCol w:w="750"/>
        <w:gridCol w:w="752"/>
        <w:gridCol w:w="753"/>
        <w:gridCol w:w="761"/>
        <w:tblGridChange w:id="0">
          <w:tblGrid>
            <w:gridCol w:w="1132"/>
            <w:gridCol w:w="754"/>
            <w:gridCol w:w="751"/>
            <w:gridCol w:w="753"/>
            <w:gridCol w:w="752"/>
            <w:gridCol w:w="751"/>
            <w:gridCol w:w="753"/>
            <w:gridCol w:w="751"/>
            <w:gridCol w:w="754"/>
            <w:gridCol w:w="750"/>
            <w:gridCol w:w="752"/>
            <w:gridCol w:w="753"/>
            <w:gridCol w:w="761"/>
          </w:tblGrid>
        </w:tblGridChange>
      </w:tblGrid>
      <w:tr>
        <w:trPr>
          <w:cantSplit w:val="0"/>
          <w:trHeight w:val="546" w:hRule="atLeast"/>
          <w:tblHeader w:val="0"/>
        </w:trPr>
        <w:tc>
          <w:tcPr>
            <w:gridSpan w:val="13"/>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2C">
            <w:pPr>
              <w:widowControl w:val="0"/>
              <w:tabs>
                <w:tab w:val="left" w:leader="none" w:pos="708"/>
              </w:tabs>
              <w:jc w:val="center"/>
              <w:rPr>
                <w:rFonts w:ascii="Arial" w:cs="Arial" w:eastAsia="Arial" w:hAnsi="Arial"/>
              </w:rPr>
            </w:pPr>
            <w:r w:rsidDel="00000000" w:rsidR="00000000" w:rsidRPr="00000000">
              <w:rPr>
                <w:rFonts w:ascii="Arial" w:cs="Arial" w:eastAsia="Arial" w:hAnsi="Arial"/>
                <w:b w:val="1"/>
                <w:rtl w:val="0"/>
              </w:rPr>
              <w:t xml:space="preserve">CRONOGRAMA FÍSICO-FINANCEIRO</w:t>
            </w: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39">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MESES</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3A">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13</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3B">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14</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3C">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15</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3D">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16</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3E">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17</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3F">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18</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40">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19</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41">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20</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42">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21</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43">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22</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44">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23</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545">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24</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46">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7">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8">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9">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A">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B">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C">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D">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E">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F">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0">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1">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2">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4,0%</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53">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TOTAL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4">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5">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6">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36%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7">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32%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8">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9">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A">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B">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C">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D">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E">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F">
            <w:pPr>
              <w:widowControl w:val="0"/>
              <w:tabs>
                <w:tab w:val="left" w:leader="none" w:pos="708"/>
              </w:tabs>
              <w:ind w:left="-21" w:hanging="11"/>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0%</w:t>
            </w:r>
          </w:p>
        </w:tc>
      </w:tr>
    </w:tbl>
    <w:p w:rsidR="00000000" w:rsidDel="00000000" w:rsidP="00000000" w:rsidRDefault="00000000" w:rsidRPr="00000000" w14:paraId="00000560">
      <w:pPr>
        <w:widowControl w:val="0"/>
        <w:jc w:val="both"/>
        <w:rPr>
          <w:rFonts w:ascii="Arial" w:cs="Arial" w:eastAsia="Arial" w:hAnsi="Arial"/>
          <w:b w:val="1"/>
        </w:rPr>
      </w:pPr>
      <w:r w:rsidDel="00000000" w:rsidR="00000000" w:rsidRPr="00000000">
        <w:rPr>
          <w:rtl w:val="0"/>
        </w:rPr>
      </w:r>
    </w:p>
    <w:p w:rsidR="00000000" w:rsidDel="00000000" w:rsidP="00000000" w:rsidRDefault="00000000" w:rsidRPr="00000000" w14:paraId="00000561">
      <w:pPr>
        <w:widowControl w:val="0"/>
        <w:jc w:val="both"/>
        <w:rPr>
          <w:rFonts w:ascii="Arial" w:cs="Arial" w:eastAsia="Arial" w:hAnsi="Arial"/>
          <w:b w:val="1"/>
        </w:rPr>
      </w:pPr>
      <w:r w:rsidDel="00000000" w:rsidR="00000000" w:rsidRPr="00000000">
        <w:rPr>
          <w:rtl w:val="0"/>
        </w:rPr>
      </w:r>
    </w:p>
    <w:p w:rsidR="00000000" w:rsidDel="00000000" w:rsidP="00000000" w:rsidRDefault="00000000" w:rsidRPr="00000000" w14:paraId="00000562">
      <w:pPr>
        <w:widowControl w:val="0"/>
        <w:jc w:val="both"/>
        <w:rPr>
          <w:rFonts w:ascii="Arial" w:cs="Arial" w:eastAsia="Arial" w:hAnsi="Arial"/>
          <w:b w:val="1"/>
        </w:rPr>
      </w:pPr>
      <w:r w:rsidDel="00000000" w:rsidR="00000000" w:rsidRPr="00000000">
        <w:rPr>
          <w:rtl w:val="0"/>
        </w:rPr>
      </w:r>
    </w:p>
    <w:p w:rsidR="00000000" w:rsidDel="00000000" w:rsidP="00000000" w:rsidRDefault="00000000" w:rsidRPr="00000000" w14:paraId="00000563">
      <w:pPr>
        <w:widowControl w:val="0"/>
        <w:jc w:val="both"/>
        <w:rPr>
          <w:rFonts w:ascii="Arial" w:cs="Arial" w:eastAsia="Arial" w:hAnsi="Arial"/>
          <w:b w:val="1"/>
        </w:rPr>
      </w:pPr>
      <w:r w:rsidDel="00000000" w:rsidR="00000000" w:rsidRPr="00000000">
        <w:rPr>
          <w:rFonts w:ascii="Arial" w:cs="Arial" w:eastAsia="Arial" w:hAnsi="Arial"/>
          <w:b w:val="1"/>
          <w:rtl w:val="0"/>
        </w:rPr>
        <w:t xml:space="preserve">13. DA QUALIFICAÇÃO TÉCNICA.  </w:t>
      </w:r>
    </w:p>
    <w:p w:rsidR="00000000" w:rsidDel="00000000" w:rsidP="00000000" w:rsidRDefault="00000000" w:rsidRPr="00000000" w14:paraId="00000564">
      <w:pPr>
        <w:widowControl w:val="0"/>
        <w:jc w:val="both"/>
        <w:rPr>
          <w:rFonts w:ascii="Arial" w:cs="Arial" w:eastAsia="Arial" w:hAnsi="Arial"/>
          <w:b w:val="1"/>
        </w:rPr>
      </w:pPr>
      <w:r w:rsidDel="00000000" w:rsidR="00000000" w:rsidRPr="00000000">
        <w:rPr>
          <w:rFonts w:ascii="Arial" w:cs="Arial" w:eastAsia="Arial" w:hAnsi="Arial"/>
          <w:b w:val="1"/>
          <w:rtl w:val="0"/>
        </w:rPr>
        <w:t xml:space="preserve">(Fundamentamação legal: Art. 67, da Lei nº 14.133/21)</w:t>
      </w:r>
    </w:p>
    <w:p w:rsidR="00000000" w:rsidDel="00000000" w:rsidP="00000000" w:rsidRDefault="00000000" w:rsidRPr="00000000" w14:paraId="00000565">
      <w:pPr>
        <w:ind w:right="-6"/>
        <w:jc w:val="both"/>
        <w:rPr>
          <w:rFonts w:ascii="Arial" w:cs="Arial" w:eastAsia="Arial" w:hAnsi="Arial"/>
        </w:rPr>
      </w:pPr>
      <w:r w:rsidDel="00000000" w:rsidR="00000000" w:rsidRPr="00000000">
        <w:rPr>
          <w:rtl w:val="0"/>
        </w:rPr>
      </w:r>
    </w:p>
    <w:p w:rsidR="00000000" w:rsidDel="00000000" w:rsidP="00000000" w:rsidRDefault="00000000" w:rsidRPr="00000000" w14:paraId="00000566">
      <w:pPr>
        <w:ind w:right="-6"/>
        <w:jc w:val="both"/>
        <w:rPr>
          <w:rFonts w:ascii="Arial" w:cs="Arial" w:eastAsia="Arial" w:hAnsi="Arial"/>
        </w:rPr>
      </w:pPr>
      <w:r w:rsidDel="00000000" w:rsidR="00000000" w:rsidRPr="00000000">
        <w:rPr>
          <w:rFonts w:ascii="Arial" w:cs="Arial" w:eastAsia="Arial" w:hAnsi="Arial"/>
          <w:rtl w:val="0"/>
        </w:rPr>
        <w:t xml:space="preserve">13.1. Declaração da Licitante/Contratada indicando o pessoal técnico, as instalações e o aparelhamento adequados e disponíveis para a realização do objeto da licitação, bem como a qualificação de cada membro da equipe técnica que se responsabilizará pelos trabalhos.</w:t>
      </w:r>
    </w:p>
    <w:p w:rsidR="00000000" w:rsidDel="00000000" w:rsidP="00000000" w:rsidRDefault="00000000" w:rsidRPr="00000000" w14:paraId="00000567">
      <w:pPr>
        <w:ind w:right="-6"/>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568">
      <w:pPr>
        <w:ind w:right="-6"/>
        <w:jc w:val="both"/>
        <w:rPr>
          <w:rFonts w:ascii="Arial" w:cs="Arial" w:eastAsia="Arial" w:hAnsi="Arial"/>
        </w:rPr>
      </w:pPr>
      <w:r w:rsidDel="00000000" w:rsidR="00000000" w:rsidRPr="00000000">
        <w:rPr>
          <w:rtl w:val="0"/>
        </w:rPr>
      </w:r>
    </w:p>
    <w:p w:rsidR="00000000" w:rsidDel="00000000" w:rsidP="00000000" w:rsidRDefault="00000000" w:rsidRPr="00000000" w14:paraId="00000569">
      <w:pPr>
        <w:ind w:right="-6"/>
        <w:jc w:val="both"/>
        <w:rPr>
          <w:rFonts w:ascii="Arial" w:cs="Arial" w:eastAsia="Arial" w:hAnsi="Arial"/>
        </w:rPr>
      </w:pPr>
      <w:r w:rsidDel="00000000" w:rsidR="00000000" w:rsidRPr="00000000">
        <w:rPr>
          <w:rFonts w:ascii="Arial" w:cs="Arial" w:eastAsia="Arial" w:hAnsi="Arial"/>
          <w:rtl w:val="0"/>
        </w:rPr>
        <w:t xml:space="preserve">13.2. Declaração da Licitante/Contratada indicando  que tomou conhecimento de todas as informações e das condições locais para o cumprimento das obrigações objeto da licitação.</w:t>
      </w:r>
    </w:p>
    <w:p w:rsidR="00000000" w:rsidDel="00000000" w:rsidP="00000000" w:rsidRDefault="00000000" w:rsidRPr="00000000" w14:paraId="0000056A">
      <w:pPr>
        <w:ind w:right="-6"/>
        <w:jc w:val="both"/>
        <w:rPr>
          <w:rFonts w:ascii="Arial" w:cs="Arial" w:eastAsia="Arial" w:hAnsi="Arial"/>
        </w:rPr>
      </w:pPr>
      <w:r w:rsidDel="00000000" w:rsidR="00000000" w:rsidRPr="00000000">
        <w:rPr>
          <w:rtl w:val="0"/>
        </w:rPr>
      </w:r>
    </w:p>
    <w:p w:rsidR="00000000" w:rsidDel="00000000" w:rsidP="00000000" w:rsidRDefault="00000000" w:rsidRPr="00000000" w14:paraId="0000056B">
      <w:pPr>
        <w:ind w:right="-6"/>
        <w:jc w:val="both"/>
        <w:rPr>
          <w:rFonts w:ascii="Arial" w:cs="Arial" w:eastAsia="Arial" w:hAnsi="Arial"/>
        </w:rPr>
      </w:pPr>
      <w:r w:rsidDel="00000000" w:rsidR="00000000" w:rsidRPr="00000000">
        <w:rPr>
          <w:rFonts w:ascii="Arial" w:cs="Arial" w:eastAsia="Arial" w:hAnsi="Arial"/>
          <w:rtl w:val="0"/>
        </w:rPr>
        <w:t xml:space="preserve">13.3. Comprovação de Registro e regularidade da Licitante/Contratada junto ao Conselho Regional de Administração (CRA), através de certidão de registro de pessoa jurídica, dentro da validade na data de entrega dos envelopes, estipulada em Edital, na forma da Lei, que comprove a  habilitação no ramo de Assessoria Técnica e Administrativa.</w:t>
      </w:r>
    </w:p>
    <w:p w:rsidR="00000000" w:rsidDel="00000000" w:rsidP="00000000" w:rsidRDefault="00000000" w:rsidRPr="00000000" w14:paraId="0000056C">
      <w:pPr>
        <w:ind w:right="-6"/>
        <w:jc w:val="both"/>
        <w:rPr>
          <w:rFonts w:ascii="Arial" w:cs="Arial" w:eastAsia="Arial" w:hAnsi="Arial"/>
        </w:rPr>
      </w:pPr>
      <w:r w:rsidDel="00000000" w:rsidR="00000000" w:rsidRPr="00000000">
        <w:rPr>
          <w:rtl w:val="0"/>
        </w:rPr>
      </w:r>
    </w:p>
    <w:p w:rsidR="00000000" w:rsidDel="00000000" w:rsidP="00000000" w:rsidRDefault="00000000" w:rsidRPr="00000000" w14:paraId="0000056D">
      <w:pPr>
        <w:ind w:right="-6"/>
        <w:jc w:val="both"/>
        <w:rPr>
          <w:rFonts w:ascii="Arial" w:cs="Arial" w:eastAsia="Arial" w:hAnsi="Arial"/>
        </w:rPr>
      </w:pPr>
      <w:r w:rsidDel="00000000" w:rsidR="00000000" w:rsidRPr="00000000">
        <w:rPr>
          <w:rFonts w:ascii="Arial" w:cs="Arial" w:eastAsia="Arial" w:hAnsi="Arial"/>
          <w:rtl w:val="0"/>
        </w:rPr>
        <w:t xml:space="preserve">13.4. Certidão ou Atestado fornecido por pessoas jurídicas de Direito Público ou Privado, com nome, assinatura e condição funcional do emitente, que demonstre que o licitante tenha executado serviços similares ao objeto da licitação, em períodos sucessivos ou não, por um prazo mínimo, que não poderá ser superior a 3 (três) anos.</w:t>
      </w:r>
    </w:p>
    <w:p w:rsidR="00000000" w:rsidDel="00000000" w:rsidP="00000000" w:rsidRDefault="00000000" w:rsidRPr="00000000" w14:paraId="0000056E">
      <w:pPr>
        <w:widowControl w:val="0"/>
        <w:ind w:right="-6"/>
        <w:jc w:val="both"/>
        <w:rPr>
          <w:rFonts w:ascii="Arial" w:cs="Arial" w:eastAsia="Arial" w:hAnsi="Arial"/>
        </w:rPr>
      </w:pPr>
      <w:r w:rsidDel="00000000" w:rsidR="00000000" w:rsidRPr="00000000">
        <w:rPr>
          <w:rtl w:val="0"/>
        </w:rPr>
      </w:r>
    </w:p>
    <w:p w:rsidR="00000000" w:rsidDel="00000000" w:rsidP="00000000" w:rsidRDefault="00000000" w:rsidRPr="00000000" w14:paraId="0000056F">
      <w:pPr>
        <w:widowControl w:val="0"/>
        <w:ind w:right="-3"/>
        <w:jc w:val="both"/>
        <w:rPr>
          <w:rFonts w:ascii="Arial" w:cs="Arial" w:eastAsia="Arial" w:hAnsi="Arial"/>
          <w:b w:val="1"/>
        </w:rPr>
      </w:pPr>
      <w:r w:rsidDel="00000000" w:rsidR="00000000" w:rsidRPr="00000000">
        <w:rPr>
          <w:rFonts w:ascii="Arial" w:cs="Arial" w:eastAsia="Arial" w:hAnsi="Arial"/>
          <w:b w:val="1"/>
          <w:rtl w:val="0"/>
        </w:rPr>
        <w:t xml:space="preserve">14. PROVA DE CONCEITO</w:t>
      </w:r>
    </w:p>
    <w:p w:rsidR="00000000" w:rsidDel="00000000" w:rsidP="00000000" w:rsidRDefault="00000000" w:rsidRPr="00000000" w14:paraId="00000570">
      <w:pPr>
        <w:widowControl w:val="0"/>
        <w:jc w:val="both"/>
        <w:rPr>
          <w:rFonts w:ascii="Arial" w:cs="Arial" w:eastAsia="Arial" w:hAnsi="Arial"/>
          <w:b w:val="1"/>
        </w:rPr>
      </w:pPr>
      <w:r w:rsidDel="00000000" w:rsidR="00000000" w:rsidRPr="00000000">
        <w:rPr>
          <w:rFonts w:ascii="Arial" w:cs="Arial" w:eastAsia="Arial" w:hAnsi="Arial"/>
          <w:b w:val="1"/>
          <w:rtl w:val="0"/>
        </w:rPr>
        <w:t xml:space="preserve">(Fundamentamação legal: Art. 17, § 3º da Lei nº 14.133/21)</w:t>
      </w:r>
    </w:p>
    <w:p w:rsidR="00000000" w:rsidDel="00000000" w:rsidP="00000000" w:rsidRDefault="00000000" w:rsidRPr="00000000" w14:paraId="00000571">
      <w:pPr>
        <w:widowControl w:val="0"/>
        <w:ind w:right="-3"/>
        <w:jc w:val="both"/>
        <w:rPr>
          <w:rFonts w:ascii="Arial" w:cs="Arial" w:eastAsia="Arial" w:hAnsi="Arial"/>
          <w:b w:val="1"/>
        </w:rPr>
      </w:pPr>
      <w:r w:rsidDel="00000000" w:rsidR="00000000" w:rsidRPr="00000000">
        <w:rPr>
          <w:rtl w:val="0"/>
        </w:rPr>
      </w:r>
    </w:p>
    <w:p w:rsidR="00000000" w:rsidDel="00000000" w:rsidP="00000000" w:rsidRDefault="00000000" w:rsidRPr="00000000" w14:paraId="00000572">
      <w:pPr>
        <w:widowControl w:val="0"/>
        <w:ind w:right="-3"/>
        <w:jc w:val="both"/>
        <w:rPr>
          <w:rFonts w:ascii="Arial" w:cs="Arial" w:eastAsia="Arial" w:hAnsi="Arial"/>
        </w:rPr>
      </w:pPr>
      <w:r w:rsidDel="00000000" w:rsidR="00000000" w:rsidRPr="00000000">
        <w:rPr>
          <w:rFonts w:ascii="Arial" w:cs="Arial" w:eastAsia="Arial" w:hAnsi="Arial"/>
          <w:rtl w:val="0"/>
        </w:rPr>
        <w:t xml:space="preserve">14.1. DA NECESSIDADE DA PROVA DE CONCEITO</w:t>
      </w:r>
    </w:p>
    <w:p w:rsidR="00000000" w:rsidDel="00000000" w:rsidP="00000000" w:rsidRDefault="00000000" w:rsidRPr="00000000" w14:paraId="00000573">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574">
      <w:pPr>
        <w:widowControl w:val="0"/>
        <w:ind w:right="-3"/>
        <w:jc w:val="both"/>
        <w:rPr>
          <w:rFonts w:ascii="Arial" w:cs="Arial" w:eastAsia="Arial" w:hAnsi="Arial"/>
        </w:rPr>
      </w:pPr>
      <w:r w:rsidDel="00000000" w:rsidR="00000000" w:rsidRPr="00000000">
        <w:rPr>
          <w:rFonts w:ascii="Arial" w:cs="Arial" w:eastAsia="Arial" w:hAnsi="Arial"/>
          <w:rtl w:val="0"/>
        </w:rPr>
        <w:t xml:space="preserve">14.1.1. No caso da presente Licitação, é fundamental a realização de testes, através de Prova de Conceito, a fim de verificar se a licitante atende as Especificações Técnicas e detém as Funcionalidades e Características descritas no item 3 deste TERMO DE REFERÊNCIA.</w:t>
      </w:r>
    </w:p>
    <w:p w:rsidR="00000000" w:rsidDel="00000000" w:rsidP="00000000" w:rsidRDefault="00000000" w:rsidRPr="00000000" w14:paraId="00000575">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576">
      <w:pPr>
        <w:shd w:fill="ffffff" w:val="clear"/>
        <w:ind w:right="-3"/>
        <w:jc w:val="both"/>
        <w:rPr>
          <w:rFonts w:ascii="Arial" w:cs="Arial" w:eastAsia="Arial" w:hAnsi="Arial"/>
        </w:rPr>
      </w:pPr>
      <w:r w:rsidDel="00000000" w:rsidR="00000000" w:rsidRPr="00000000">
        <w:rPr>
          <w:rFonts w:ascii="Arial" w:cs="Arial" w:eastAsia="Arial" w:hAnsi="Arial"/>
          <w:rtl w:val="0"/>
        </w:rPr>
        <w:t xml:space="preserve">14.2. JUSTIFICATIVA DA PROVA DE CONCEITO</w:t>
      </w:r>
    </w:p>
    <w:p w:rsidR="00000000" w:rsidDel="00000000" w:rsidP="00000000" w:rsidRDefault="00000000" w:rsidRPr="00000000" w14:paraId="00000577">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578">
      <w:pPr>
        <w:shd w:fill="ffffff" w:val="clear"/>
        <w:ind w:right="-3"/>
        <w:jc w:val="both"/>
        <w:rPr>
          <w:rFonts w:ascii="Arial" w:cs="Arial" w:eastAsia="Arial" w:hAnsi="Arial"/>
        </w:rPr>
      </w:pPr>
      <w:r w:rsidDel="00000000" w:rsidR="00000000" w:rsidRPr="00000000">
        <w:rPr>
          <w:rFonts w:ascii="Arial" w:cs="Arial" w:eastAsia="Arial" w:hAnsi="Arial"/>
          <w:rtl w:val="0"/>
        </w:rPr>
        <w:t xml:space="preserve">14.2.1. Justifica-se a realização da Prova de Conceito tendo em vista as especificações técnicas do objeto, tornando-se essencial a verificação do atendimento, por parte da solução que está sendo contratada, dos requisitos exigidos, principalmente por se tratar de solução diretamente relacionada à Gestão da Informação, de forma sistêmica, de área de extrema importância para o pleno conhecimento da Administração, dos Deputados e dos Assessores da ALERJ. Portanto, não é razoável que a ALERJ prescinda de mecanismo de cautela para que a Administração reúna as garantias de que a empresa a ser contratada, bem como o objeto ofertado, possuem as condições necessárias à boa execução contratual. Portanto, por cautela, é pertinente que a ALERJ tenha garantias de capacidade da licitante para o fornecimento do objeto com qualidade, </w:t>
      </w:r>
      <w:r w:rsidDel="00000000" w:rsidR="00000000" w:rsidRPr="00000000">
        <w:rPr>
          <w:rFonts w:ascii="Arial" w:cs="Arial" w:eastAsia="Arial" w:hAnsi="Arial"/>
          <w:i w:val="1"/>
          <w:rtl w:val="0"/>
        </w:rPr>
        <w:t xml:space="preserve">verbis</w:t>
      </w:r>
      <w:r w:rsidDel="00000000" w:rsidR="00000000" w:rsidRPr="00000000">
        <w:rPr>
          <w:rFonts w:ascii="Arial" w:cs="Arial" w:eastAsia="Arial" w:hAnsi="Arial"/>
          <w:rtl w:val="0"/>
        </w:rPr>
        <w:t xml:space="preserve">:</w:t>
      </w:r>
    </w:p>
    <w:p w:rsidR="00000000" w:rsidDel="00000000" w:rsidP="00000000" w:rsidRDefault="00000000" w:rsidRPr="00000000" w14:paraId="00000579">
      <w:pPr>
        <w:shd w:fill="ffffff" w:val="clear"/>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57A">
      <w:pPr>
        <w:shd w:fill="ffffff" w:val="clear"/>
        <w:ind w:left="1440" w:right="-3" w:firstLine="0"/>
        <w:jc w:val="both"/>
        <w:rPr>
          <w:rFonts w:ascii="Arial" w:cs="Arial" w:eastAsia="Arial" w:hAnsi="Arial"/>
        </w:rPr>
      </w:pPr>
      <w:r w:rsidDel="00000000" w:rsidR="00000000" w:rsidRPr="00000000">
        <w:rPr>
          <w:rFonts w:ascii="Arial" w:cs="Arial" w:eastAsia="Arial" w:hAnsi="Arial"/>
          <w:i w:val="1"/>
          <w:rtl w:val="0"/>
        </w:rPr>
        <w:t xml:space="preserve">“Assim, conquanto seja certo que a lei não permite qualquer exigência que iniba a participação na licitação, também é correto afirmar que a Administração tem o dever de selecionar contratantes idôneos e capazes de satisfazer aos ditames do instrumento convocatório, valendo-se da fixação de “condições específicas que se revelem necessárias a comprovar a existência do direito de licitar”, como defende Marçal Justen Filho em sua obra Comentários a Licitação e Contratos Administrativos, 11ª edição, 2005. In: Acórdão TCU 513/2009 Plenário (Relatório e Voto do Ministro Relator).”</w:t>
      </w:r>
      <w:r w:rsidDel="00000000" w:rsidR="00000000" w:rsidRPr="00000000">
        <w:rPr>
          <w:rtl w:val="0"/>
        </w:rPr>
      </w:r>
    </w:p>
    <w:p w:rsidR="00000000" w:rsidDel="00000000" w:rsidP="00000000" w:rsidRDefault="00000000" w:rsidRPr="00000000" w14:paraId="0000057B">
      <w:pPr>
        <w:shd w:fill="ffffff" w:val="clear"/>
        <w:ind w:right="-3"/>
        <w:jc w:val="both"/>
        <w:rPr>
          <w:rFonts w:ascii="Arial" w:cs="Arial" w:eastAsia="Arial" w:hAnsi="Arial"/>
          <w:color w:val="282828"/>
        </w:rPr>
      </w:pPr>
      <w:r w:rsidDel="00000000" w:rsidR="00000000" w:rsidRPr="00000000">
        <w:rPr>
          <w:rtl w:val="0"/>
        </w:rPr>
      </w:r>
    </w:p>
    <w:p w:rsidR="00000000" w:rsidDel="00000000" w:rsidP="00000000" w:rsidRDefault="00000000" w:rsidRPr="00000000" w14:paraId="0000057C">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57D">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57E">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57F">
      <w:pPr>
        <w:widowControl w:val="0"/>
        <w:ind w:right="-3"/>
        <w:jc w:val="both"/>
        <w:rPr>
          <w:rFonts w:ascii="Arial" w:cs="Arial" w:eastAsia="Arial" w:hAnsi="Arial"/>
        </w:rPr>
      </w:pPr>
      <w:r w:rsidDel="00000000" w:rsidR="00000000" w:rsidRPr="00000000">
        <w:rPr>
          <w:rFonts w:ascii="Arial" w:cs="Arial" w:eastAsia="Arial" w:hAnsi="Arial"/>
          <w:rtl w:val="0"/>
        </w:rPr>
        <w:t xml:space="preserve">14.3. DOS CRITÉRIOS OBJETIVOS E DA AMPLA PUBLICIDADE DA PROVA DE CONCEITO</w:t>
      </w:r>
    </w:p>
    <w:p w:rsidR="00000000" w:rsidDel="00000000" w:rsidP="00000000" w:rsidRDefault="00000000" w:rsidRPr="00000000" w14:paraId="00000580">
      <w:pPr>
        <w:widowControl w:val="0"/>
        <w:ind w:right="-3"/>
        <w:jc w:val="both"/>
        <w:rPr>
          <w:rFonts w:ascii="Arial" w:cs="Arial" w:eastAsia="Arial" w:hAnsi="Arial"/>
          <w:b w:val="1"/>
        </w:rPr>
      </w:pPr>
      <w:r w:rsidDel="00000000" w:rsidR="00000000" w:rsidRPr="00000000">
        <w:rPr>
          <w:rtl w:val="0"/>
        </w:rPr>
      </w:r>
    </w:p>
    <w:p w:rsidR="00000000" w:rsidDel="00000000" w:rsidP="00000000" w:rsidRDefault="00000000" w:rsidRPr="00000000" w14:paraId="00000581">
      <w:pPr>
        <w:widowControl w:val="0"/>
        <w:ind w:right="-3"/>
        <w:jc w:val="both"/>
        <w:rPr>
          <w:rFonts w:ascii="Arial" w:cs="Arial" w:eastAsia="Arial" w:hAnsi="Arial"/>
        </w:rPr>
      </w:pPr>
      <w:r w:rsidDel="00000000" w:rsidR="00000000" w:rsidRPr="00000000">
        <w:rPr>
          <w:rFonts w:ascii="Arial" w:cs="Arial" w:eastAsia="Arial" w:hAnsi="Arial"/>
          <w:rtl w:val="0"/>
        </w:rPr>
        <w:t xml:space="preserve">14.3.1. A Prova de Conceito apresentará requisitos a serem demonstrados de forma clara e com critérios totalmente objetivos e detalhadamente especificados, permitindo assim que qualquer licitante interessado possa acompanhar a avaliação pela Comissão a ser designada pela ALERJ.  </w:t>
      </w:r>
    </w:p>
    <w:p w:rsidR="00000000" w:rsidDel="00000000" w:rsidP="00000000" w:rsidRDefault="00000000" w:rsidRPr="00000000" w14:paraId="00000582">
      <w:pPr>
        <w:widowControl w:val="0"/>
        <w:ind w:left="1134" w:right="-3" w:firstLine="0"/>
        <w:jc w:val="both"/>
        <w:rPr>
          <w:rFonts w:ascii="Arial" w:cs="Arial" w:eastAsia="Arial" w:hAnsi="Arial"/>
          <w:i w:val="1"/>
          <w:highlight w:val="white"/>
        </w:rPr>
      </w:pPr>
      <w:r w:rsidDel="00000000" w:rsidR="00000000" w:rsidRPr="00000000">
        <w:rPr>
          <w:rtl w:val="0"/>
        </w:rPr>
      </w:r>
    </w:p>
    <w:p w:rsidR="00000000" w:rsidDel="00000000" w:rsidP="00000000" w:rsidRDefault="00000000" w:rsidRPr="00000000" w14:paraId="00000583">
      <w:pPr>
        <w:widowControl w:val="0"/>
        <w:ind w:left="1560" w:right="-3" w:firstLine="0"/>
        <w:jc w:val="both"/>
        <w:rPr>
          <w:rFonts w:ascii="Arial" w:cs="Arial" w:eastAsia="Arial" w:hAnsi="Arial"/>
          <w:i w:val="1"/>
          <w:highlight w:val="white"/>
        </w:rPr>
      </w:pPr>
      <w:r w:rsidDel="00000000" w:rsidR="00000000" w:rsidRPr="00000000">
        <w:rPr>
          <w:rFonts w:ascii="Arial" w:cs="Arial" w:eastAsia="Arial" w:hAnsi="Arial"/>
          <w:i w:val="1"/>
          <w:highlight w:val="white"/>
          <w:rtl w:val="0"/>
        </w:rPr>
        <w:t xml:space="preserve">Acórdão 1332/2007 Plenário, TCU.</w:t>
      </w:r>
    </w:p>
    <w:p w:rsidR="00000000" w:rsidDel="00000000" w:rsidP="00000000" w:rsidRDefault="00000000" w:rsidRPr="00000000" w14:paraId="00000584">
      <w:pPr>
        <w:widowControl w:val="0"/>
        <w:ind w:left="1560" w:right="-3" w:firstLine="0"/>
        <w:jc w:val="both"/>
        <w:rPr>
          <w:rFonts w:ascii="Arial" w:cs="Arial" w:eastAsia="Arial" w:hAnsi="Arial"/>
          <w:i w:val="1"/>
        </w:rPr>
      </w:pPr>
      <w:r w:rsidDel="00000000" w:rsidR="00000000" w:rsidRPr="00000000">
        <w:rPr>
          <w:rFonts w:ascii="Arial" w:cs="Arial" w:eastAsia="Arial" w:hAnsi="Arial"/>
          <w:i w:val="1"/>
          <w:highlight w:val="white"/>
          <w:rtl w:val="0"/>
        </w:rPr>
        <w:t xml:space="preserve">Enunciado: “Ainda cumpre observar que o TCU estabeleceu a obrigação dos editais de fazer a devida previsão completa de como será realizada eventual prova de conceito ou análise de amostra conforme abaixo: "Adote em editais de pregão critérios objetivos, detalhadamente especificados, para avaliação de amostras que entender necessárias a apresentação. Somente as exija do licitante classificado provisoriamente em primeiro lugar no certame". </w:t>
      </w:r>
      <w:r w:rsidDel="00000000" w:rsidR="00000000" w:rsidRPr="00000000">
        <w:rPr>
          <w:rtl w:val="0"/>
        </w:rPr>
      </w:r>
    </w:p>
    <w:p w:rsidR="00000000" w:rsidDel="00000000" w:rsidP="00000000" w:rsidRDefault="00000000" w:rsidRPr="00000000" w14:paraId="00000585">
      <w:pPr>
        <w:widowControl w:val="0"/>
        <w:ind w:left="1560" w:right="-3" w:firstLine="0"/>
        <w:jc w:val="both"/>
        <w:rPr>
          <w:rFonts w:ascii="Arial" w:cs="Arial" w:eastAsia="Arial" w:hAnsi="Arial"/>
          <w:u w:val="single"/>
        </w:rPr>
      </w:pPr>
      <w:r w:rsidDel="00000000" w:rsidR="00000000" w:rsidRPr="00000000">
        <w:rPr>
          <w:rtl w:val="0"/>
        </w:rPr>
      </w:r>
    </w:p>
    <w:p w:rsidR="00000000" w:rsidDel="00000000" w:rsidP="00000000" w:rsidRDefault="00000000" w:rsidRPr="00000000" w14:paraId="00000586">
      <w:pPr>
        <w:shd w:fill="ffffff" w:val="clear"/>
        <w:ind w:left="1560" w:right="-3" w:firstLine="0"/>
        <w:jc w:val="both"/>
        <w:rPr>
          <w:rFonts w:ascii="Arial" w:cs="Arial" w:eastAsia="Arial" w:hAnsi="Arial"/>
          <w:i w:val="1"/>
        </w:rPr>
      </w:pPr>
      <w:r w:rsidDel="00000000" w:rsidR="00000000" w:rsidRPr="00000000">
        <w:rPr>
          <w:rFonts w:ascii="Arial" w:cs="Arial" w:eastAsia="Arial" w:hAnsi="Arial"/>
          <w:b w:val="1"/>
          <w:i w:val="1"/>
          <w:rtl w:val="0"/>
        </w:rPr>
        <w:t xml:space="preserve">Acórdão nº 1823/2017 – Plenário, TCU.</w:t>
      </w:r>
      <w:r w:rsidDel="00000000" w:rsidR="00000000" w:rsidRPr="00000000">
        <w:rPr>
          <w:rtl w:val="0"/>
        </w:rPr>
      </w:r>
    </w:p>
    <w:p w:rsidR="00000000" w:rsidDel="00000000" w:rsidP="00000000" w:rsidRDefault="00000000" w:rsidRPr="00000000" w14:paraId="00000587">
      <w:pPr>
        <w:shd w:fill="ffffff" w:val="clear"/>
        <w:ind w:left="1560" w:right="-3" w:firstLine="0"/>
        <w:jc w:val="both"/>
        <w:rPr>
          <w:rFonts w:ascii="Arial" w:cs="Arial" w:eastAsia="Arial" w:hAnsi="Arial"/>
          <w:i w:val="1"/>
        </w:rPr>
      </w:pPr>
      <w:r w:rsidDel="00000000" w:rsidR="00000000" w:rsidRPr="00000000">
        <w:rPr>
          <w:rFonts w:ascii="Arial" w:cs="Arial" w:eastAsia="Arial" w:hAnsi="Arial"/>
          <w:i w:val="1"/>
          <w:rtl w:val="0"/>
        </w:rPr>
        <w:t xml:space="preserve">Enunciado: “Em licitações que requeiram prova de conceito ou apresentação de amostras, deve ser viabilizado o acompanhamento dessas etapas a todos licitantes interessados, em consonância com o princípio da publicidade.”</w:t>
      </w:r>
    </w:p>
    <w:p w:rsidR="00000000" w:rsidDel="00000000" w:rsidP="00000000" w:rsidRDefault="00000000" w:rsidRPr="00000000" w14:paraId="00000588">
      <w:pPr>
        <w:shd w:fill="ffffff" w:val="clear"/>
        <w:ind w:right="-3"/>
        <w:jc w:val="both"/>
        <w:rPr>
          <w:rFonts w:ascii="Arial" w:cs="Arial" w:eastAsia="Arial" w:hAnsi="Arial"/>
          <w:color w:val="282828"/>
        </w:rPr>
      </w:pPr>
      <w:r w:rsidDel="00000000" w:rsidR="00000000" w:rsidRPr="00000000">
        <w:rPr>
          <w:rtl w:val="0"/>
        </w:rPr>
      </w:r>
    </w:p>
    <w:p w:rsidR="00000000" w:rsidDel="00000000" w:rsidP="00000000" w:rsidRDefault="00000000" w:rsidRPr="00000000" w14:paraId="00000589">
      <w:pPr>
        <w:shd w:fill="ffffff" w:val="clear"/>
        <w:ind w:right="-3"/>
        <w:jc w:val="both"/>
        <w:rPr>
          <w:rFonts w:ascii="Arial" w:cs="Arial" w:eastAsia="Arial" w:hAnsi="Arial"/>
        </w:rPr>
      </w:pPr>
      <w:r w:rsidDel="00000000" w:rsidR="00000000" w:rsidRPr="00000000">
        <w:rPr>
          <w:rFonts w:ascii="Arial" w:cs="Arial" w:eastAsia="Arial" w:hAnsi="Arial"/>
          <w:rtl w:val="0"/>
        </w:rPr>
        <w:t xml:space="preserve">14.4. DOS REQUISITOS DA PROVA DE CONCEITO</w:t>
      </w:r>
    </w:p>
    <w:p w:rsidR="00000000" w:rsidDel="00000000" w:rsidP="00000000" w:rsidRDefault="00000000" w:rsidRPr="00000000" w14:paraId="0000058A">
      <w:pPr>
        <w:shd w:fill="ffffff" w:val="clear"/>
        <w:ind w:right="-3"/>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58B">
      <w:pPr>
        <w:widowControl w:val="0"/>
        <w:jc w:val="both"/>
        <w:rPr>
          <w:rFonts w:ascii="Arial" w:cs="Arial" w:eastAsia="Arial" w:hAnsi="Arial"/>
        </w:rPr>
      </w:pPr>
      <w:r w:rsidDel="00000000" w:rsidR="00000000" w:rsidRPr="00000000">
        <w:rPr>
          <w:rFonts w:ascii="Arial" w:cs="Arial" w:eastAsia="Arial" w:hAnsi="Arial"/>
          <w:rtl w:val="0"/>
        </w:rPr>
        <w:t xml:space="preserve">14.4.1. A primeira colocada provisoriamente na fase de lances será convocada a realizar Prova de Conceito,</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rtl w:val="0"/>
        </w:rPr>
        <w:t xml:space="preserve">no prazo máximo de 3 (três) dias úteis, a contar da data da suspensão da sessão pública do certame, para avaliação técnica da compatibilidade da solução com as especificações constantes do item 3 deste TERMO DE REFERÊNCIA. </w:t>
      </w:r>
    </w:p>
    <w:p w:rsidR="00000000" w:rsidDel="00000000" w:rsidP="00000000" w:rsidRDefault="00000000" w:rsidRPr="00000000" w14:paraId="0000058C">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58D">
      <w:pPr>
        <w:shd w:fill="ffffff" w:val="clear"/>
        <w:tabs>
          <w:tab w:val="left" w:leader="none" w:pos="7655"/>
        </w:tabs>
        <w:ind w:right="-3"/>
        <w:jc w:val="both"/>
        <w:rPr>
          <w:rFonts w:ascii="Arial" w:cs="Arial" w:eastAsia="Arial" w:hAnsi="Arial"/>
        </w:rPr>
      </w:pPr>
      <w:r w:rsidDel="00000000" w:rsidR="00000000" w:rsidRPr="00000000">
        <w:rPr>
          <w:rFonts w:ascii="Arial" w:cs="Arial" w:eastAsia="Arial" w:hAnsi="Arial"/>
          <w:rtl w:val="0"/>
        </w:rPr>
        <w:t xml:space="preserve">14.4.2. A Prova de Conceito será realizada nas dependências da ALERJ, com duração máxima de 3 (três) horas, e conduzida por equipe da Licitante especificamente designada, composta por 3 (três) membros. Consistirá na aferição do atendimento dos requisitos e funcionalidades mínimas exigidos na Planilha para Análise da Prova de Conceito, prevista no Anexo “A” deste TERMO DE REFERÊNCIA e poderá ser acompanhada pelos demais licitantes, mediante registro formal junto ao pregoeiro com antecedência mínima de 1 (um) dia útil de seu início.</w:t>
      </w:r>
    </w:p>
    <w:p w:rsidR="00000000" w:rsidDel="00000000" w:rsidP="00000000" w:rsidRDefault="00000000" w:rsidRPr="00000000" w14:paraId="0000058E">
      <w:pPr>
        <w:shd w:fill="ffffff" w:val="clear"/>
        <w:tabs>
          <w:tab w:val="left" w:leader="none" w:pos="7655"/>
        </w:tabs>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58F">
      <w:pPr>
        <w:shd w:fill="ffffff" w:val="clear"/>
        <w:ind w:right="-3"/>
        <w:jc w:val="both"/>
        <w:rPr>
          <w:rFonts w:ascii="Arial" w:cs="Arial" w:eastAsia="Arial" w:hAnsi="Arial"/>
        </w:rPr>
      </w:pPr>
      <w:r w:rsidDel="00000000" w:rsidR="00000000" w:rsidRPr="00000000">
        <w:rPr>
          <w:rFonts w:ascii="Arial" w:cs="Arial" w:eastAsia="Arial" w:hAnsi="Arial"/>
          <w:rtl w:val="0"/>
        </w:rPr>
        <w:t xml:space="preserve">14.4.3. O acompanhamento da Prova de Conceito ficará limitado à participação de 1 (um) representante de cada licitante, mediante registro formal junto ao pregoeiro com antecedência mínima de 1 (um) dia útil de seu início.</w:t>
      </w:r>
    </w:p>
    <w:p w:rsidR="00000000" w:rsidDel="00000000" w:rsidP="00000000" w:rsidRDefault="00000000" w:rsidRPr="00000000" w14:paraId="00000590">
      <w:pPr>
        <w:shd w:fill="ffffff" w:val="clear"/>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591">
      <w:pPr>
        <w:shd w:fill="ffffff" w:val="clear"/>
        <w:ind w:right="-3"/>
        <w:jc w:val="both"/>
        <w:rPr>
          <w:rFonts w:ascii="Arial" w:cs="Arial" w:eastAsia="Arial" w:hAnsi="Arial"/>
        </w:rPr>
      </w:pPr>
      <w:r w:rsidDel="00000000" w:rsidR="00000000" w:rsidRPr="00000000">
        <w:rPr>
          <w:rFonts w:ascii="Arial" w:cs="Arial" w:eastAsia="Arial" w:hAnsi="Arial"/>
          <w:rtl w:val="0"/>
        </w:rPr>
        <w:t xml:space="preserve">14.4.4. A ALERJ disponibilizará sala apropriada, com ligação de energia e internet, além da disponibilização de data show ou tela/monitor compatível com a apresentação. A licitante deverá providenciar todos os demais equipamentos necessários, tais como computadores e outros recursos que entendam como cabíveis e necessários para a realização plena da demonstração de seus respectivos sistemas.</w:t>
      </w:r>
    </w:p>
    <w:p w:rsidR="00000000" w:rsidDel="00000000" w:rsidP="00000000" w:rsidRDefault="00000000" w:rsidRPr="00000000" w14:paraId="00000592">
      <w:pPr>
        <w:shd w:fill="ffffff" w:val="clear"/>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593">
      <w:pPr>
        <w:shd w:fill="ffffff" w:val="clear"/>
        <w:ind w:right="-3"/>
        <w:jc w:val="both"/>
        <w:rPr>
          <w:rFonts w:ascii="Arial" w:cs="Arial" w:eastAsia="Arial" w:hAnsi="Arial"/>
        </w:rPr>
      </w:pPr>
      <w:bookmarkStart w:colFirst="0" w:colLast="0" w:name="_heading=h.vchvf5uhhmcn" w:id="13"/>
      <w:bookmarkEnd w:id="13"/>
      <w:r w:rsidDel="00000000" w:rsidR="00000000" w:rsidRPr="00000000">
        <w:rPr>
          <w:rFonts w:ascii="Arial" w:cs="Arial" w:eastAsia="Arial" w:hAnsi="Arial"/>
          <w:rtl w:val="0"/>
        </w:rPr>
        <w:t xml:space="preserve">14.4.5. A aprovação na Prova de Conceito é condição indispensável para a declaração da empresa vencedora. Será considerada aprovada na Prova de Conceito a licitante que efetue a comprovação de 100% (cem) por cento do total dos 12 (doze) itens, considerados “Requisitos mínimos”, constantes da Planilha para Análise da Prova de Conceito, prevista no Anexo “A” deste TERMO DE REFERÊNCIA.</w:t>
      </w:r>
    </w:p>
    <w:p w:rsidR="00000000" w:rsidDel="00000000" w:rsidP="00000000" w:rsidRDefault="00000000" w:rsidRPr="00000000" w14:paraId="00000594">
      <w:pPr>
        <w:shd w:fill="ffffff" w:val="clear"/>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595">
      <w:pPr>
        <w:ind w:right="49"/>
        <w:jc w:val="both"/>
        <w:rPr>
          <w:rFonts w:ascii="Arial" w:cs="Arial" w:eastAsia="Arial" w:hAnsi="Arial"/>
        </w:rPr>
      </w:pPr>
      <w:r w:rsidDel="00000000" w:rsidR="00000000" w:rsidRPr="00000000">
        <w:rPr>
          <w:rFonts w:ascii="Arial" w:cs="Arial" w:eastAsia="Arial" w:hAnsi="Arial"/>
          <w:rtl w:val="0"/>
        </w:rPr>
        <w:t xml:space="preserve">14.4.6. As demonstrações dos itens 01 a 12 (um a doze) da Planilha da Prova de Conceito deverão ser demonstradas através de um sistema de informação totalmente desenvolvida em ambiente WEB, não sendo permitidos, para os 12 (doze) itens, demonstrações em PowerPoint, softwares de captura de telas, softwares gráficos, catálogos, declarações, planilhas eletrônicas, slides, folders ou outras formas indiretas.</w:t>
      </w:r>
    </w:p>
    <w:p w:rsidR="00000000" w:rsidDel="00000000" w:rsidP="00000000" w:rsidRDefault="00000000" w:rsidRPr="00000000" w14:paraId="00000596">
      <w:pPr>
        <w:shd w:fill="ffffff" w:val="clear"/>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597">
      <w:pPr>
        <w:shd w:fill="ffffff" w:val="clear"/>
        <w:ind w:right="-3"/>
        <w:jc w:val="both"/>
        <w:rPr>
          <w:rFonts w:ascii="Arial" w:cs="Arial" w:eastAsia="Arial" w:hAnsi="Arial"/>
        </w:rPr>
      </w:pPr>
      <w:r w:rsidDel="00000000" w:rsidR="00000000" w:rsidRPr="00000000">
        <w:rPr>
          <w:rFonts w:ascii="Arial" w:cs="Arial" w:eastAsia="Arial" w:hAnsi="Arial"/>
          <w:rtl w:val="0"/>
        </w:rPr>
        <w:t xml:space="preserve">14.4.7. A equipe da CONTRATANTE elaborará relatório com o resultado da PROVA DE CONCEITO, informando, para cada um dos requisitos e funcionalidades testados, se foi atendido ou não, além de eventuais observações cabíveis, bem como o resultado indicando se a solução está aprovada ou reprovada, respeitando o descrito no subitem 14.4.5 e a Planilha para Análise da Prova de Conceito, prevista no Anexo “A” deste TERMO DE REFERÊNCIA.</w:t>
      </w:r>
    </w:p>
    <w:p w:rsidR="00000000" w:rsidDel="00000000" w:rsidP="00000000" w:rsidRDefault="00000000" w:rsidRPr="00000000" w14:paraId="00000598">
      <w:pPr>
        <w:shd w:fill="ffffff" w:val="clear"/>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599">
      <w:pPr>
        <w:shd w:fill="ffffff" w:val="clear"/>
        <w:ind w:right="-3"/>
        <w:jc w:val="both"/>
        <w:rPr>
          <w:rFonts w:ascii="Arial" w:cs="Arial" w:eastAsia="Arial" w:hAnsi="Arial"/>
        </w:rPr>
      </w:pPr>
      <w:r w:rsidDel="00000000" w:rsidR="00000000" w:rsidRPr="00000000">
        <w:rPr>
          <w:rFonts w:ascii="Arial" w:cs="Arial" w:eastAsia="Arial" w:hAnsi="Arial"/>
          <w:rtl w:val="0"/>
        </w:rPr>
        <w:t xml:space="preserve">14.4.8. Caso a solução seja aprovada, o licitante será declarado apto a prosseguir com as demais etapas do processo licitatório. </w:t>
      </w:r>
    </w:p>
    <w:p w:rsidR="00000000" w:rsidDel="00000000" w:rsidP="00000000" w:rsidRDefault="00000000" w:rsidRPr="00000000" w14:paraId="0000059A">
      <w:pPr>
        <w:shd w:fill="ffffff" w:val="clear"/>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59B">
      <w:pPr>
        <w:shd w:fill="ffffff" w:val="clear"/>
        <w:ind w:right="-3"/>
        <w:jc w:val="both"/>
        <w:rPr>
          <w:rFonts w:ascii="Arial" w:cs="Arial" w:eastAsia="Arial" w:hAnsi="Arial"/>
        </w:rPr>
      </w:pPr>
      <w:r w:rsidDel="00000000" w:rsidR="00000000" w:rsidRPr="00000000">
        <w:rPr>
          <w:rFonts w:ascii="Arial" w:cs="Arial" w:eastAsia="Arial" w:hAnsi="Arial"/>
          <w:rtl w:val="0"/>
        </w:rPr>
        <w:t xml:space="preserve">14.4.9. Caso a solução seja reprovada, o licitante será desclassificado do processo licitatório. </w:t>
      </w:r>
    </w:p>
    <w:p w:rsidR="00000000" w:rsidDel="00000000" w:rsidP="00000000" w:rsidRDefault="00000000" w:rsidRPr="00000000" w14:paraId="0000059C">
      <w:pPr>
        <w:shd w:fill="ffffff" w:val="clear"/>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59D">
      <w:pPr>
        <w:shd w:fill="ffffff" w:val="clear"/>
        <w:ind w:right="-3"/>
        <w:jc w:val="both"/>
        <w:rPr>
          <w:rFonts w:ascii="Arial" w:cs="Arial" w:eastAsia="Arial" w:hAnsi="Arial"/>
        </w:rPr>
      </w:pPr>
      <w:r w:rsidDel="00000000" w:rsidR="00000000" w:rsidRPr="00000000">
        <w:rPr>
          <w:rFonts w:ascii="Arial" w:cs="Arial" w:eastAsia="Arial" w:hAnsi="Arial"/>
          <w:rtl w:val="0"/>
        </w:rPr>
        <w:t xml:space="preserve">14.4.10. No caso de desclassificação do licitante, o pregoeiro convocará o próximo licitante, obedecida a ordem de classificação, sucessivamente, para a realização da Prova de Conceito. </w:t>
      </w:r>
    </w:p>
    <w:p w:rsidR="00000000" w:rsidDel="00000000" w:rsidP="00000000" w:rsidRDefault="00000000" w:rsidRPr="00000000" w14:paraId="0000059E">
      <w:pPr>
        <w:shd w:fill="ffffff" w:val="clear"/>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59F">
      <w:pPr>
        <w:shd w:fill="ffffff" w:val="clear"/>
        <w:ind w:right="-3"/>
        <w:jc w:val="both"/>
        <w:rPr>
          <w:rFonts w:ascii="Arial" w:cs="Arial" w:eastAsia="Arial" w:hAnsi="Arial"/>
        </w:rPr>
      </w:pPr>
      <w:r w:rsidDel="00000000" w:rsidR="00000000" w:rsidRPr="00000000">
        <w:rPr>
          <w:rFonts w:ascii="Arial" w:cs="Arial" w:eastAsia="Arial" w:hAnsi="Arial"/>
          <w:rtl w:val="0"/>
        </w:rPr>
        <w:t xml:space="preserve">14.4.11. No caso de desclassificação na Prova de Conceito da licitante provisoriamente vencedora com o melhor lance de preços, os prazos para a convocação da licitante classificada em segundo lugar, para a realização e o tempo de duração da Prova de Conceito, serão os mesmos definidos nos subitens 14.4.1. e 14.4.2. e assim sucessivamente para outras licitantes convocadas, caso ocorra esta hipótese.</w:t>
      </w:r>
    </w:p>
    <w:p w:rsidR="00000000" w:rsidDel="00000000" w:rsidP="00000000" w:rsidRDefault="00000000" w:rsidRPr="00000000" w14:paraId="000005A0">
      <w:pPr>
        <w:shd w:fill="ffffff" w:val="clear"/>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5A1">
      <w:pPr>
        <w:widowControl w:val="0"/>
        <w:ind w:left="10" w:right="5" w:firstLine="0"/>
        <w:jc w:val="both"/>
        <w:rPr>
          <w:rFonts w:ascii="Arial" w:cs="Arial" w:eastAsia="Arial" w:hAnsi="Arial"/>
        </w:rPr>
      </w:pPr>
      <w:r w:rsidDel="00000000" w:rsidR="00000000" w:rsidRPr="00000000">
        <w:rPr>
          <w:rFonts w:ascii="Arial" w:cs="Arial" w:eastAsia="Arial" w:hAnsi="Arial"/>
          <w:rtl w:val="0"/>
        </w:rPr>
        <w:t xml:space="preserve">14.4.12. Além do disposto nos subitens 14.4.1 a 14.4.11 acima, deverão ser cumpridos os itens 1 a 5 do Roteiro para Análise da Prova de Conceito,</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previsto no “Anexo “A” do TERMO DE REFERÊNCIA.</w:t>
      </w:r>
    </w:p>
    <w:p w:rsidR="00000000" w:rsidDel="00000000" w:rsidP="00000000" w:rsidRDefault="00000000" w:rsidRPr="00000000" w14:paraId="000005A2">
      <w:pPr>
        <w:widowControl w:val="0"/>
        <w:ind w:right="-3"/>
        <w:jc w:val="both"/>
        <w:rPr>
          <w:rFonts w:ascii="Arial" w:cs="Arial" w:eastAsia="Arial" w:hAnsi="Arial"/>
          <w:b w:val="1"/>
        </w:rPr>
      </w:pPr>
      <w:r w:rsidDel="00000000" w:rsidR="00000000" w:rsidRPr="00000000">
        <w:rPr>
          <w:rtl w:val="0"/>
        </w:rPr>
      </w:r>
    </w:p>
    <w:p w:rsidR="00000000" w:rsidDel="00000000" w:rsidP="00000000" w:rsidRDefault="00000000" w:rsidRPr="00000000" w14:paraId="000005A3">
      <w:pPr>
        <w:widowControl w:val="0"/>
        <w:ind w:right="-3"/>
        <w:jc w:val="both"/>
        <w:rPr>
          <w:rFonts w:ascii="Arial" w:cs="Arial" w:eastAsia="Arial" w:hAnsi="Arial"/>
          <w:b w:val="1"/>
        </w:rPr>
      </w:pPr>
      <w:r w:rsidDel="00000000" w:rsidR="00000000" w:rsidRPr="00000000">
        <w:rPr>
          <w:rFonts w:ascii="Arial" w:cs="Arial" w:eastAsia="Arial" w:hAnsi="Arial"/>
          <w:b w:val="1"/>
          <w:rtl w:val="0"/>
        </w:rPr>
        <w:t xml:space="preserve">15. VISITA TÉCNICA</w:t>
      </w:r>
    </w:p>
    <w:p w:rsidR="00000000" w:rsidDel="00000000" w:rsidP="00000000" w:rsidRDefault="00000000" w:rsidRPr="00000000" w14:paraId="000005A4">
      <w:pPr>
        <w:widowControl w:val="0"/>
        <w:ind w:right="-3"/>
        <w:jc w:val="both"/>
        <w:rPr>
          <w:rFonts w:ascii="Arial" w:cs="Arial" w:eastAsia="Arial" w:hAnsi="Arial"/>
          <w:b w:val="1"/>
        </w:rPr>
      </w:pPr>
      <w:r w:rsidDel="00000000" w:rsidR="00000000" w:rsidRPr="00000000">
        <w:rPr>
          <w:rtl w:val="0"/>
        </w:rPr>
      </w:r>
    </w:p>
    <w:p w:rsidR="00000000" w:rsidDel="00000000" w:rsidP="00000000" w:rsidRDefault="00000000" w:rsidRPr="00000000" w14:paraId="000005A5">
      <w:pPr>
        <w:ind w:right="-3"/>
        <w:jc w:val="both"/>
        <w:rPr>
          <w:rFonts w:ascii="Arial" w:cs="Arial" w:eastAsia="Arial" w:hAnsi="Arial"/>
        </w:rPr>
      </w:pPr>
      <w:r w:rsidDel="00000000" w:rsidR="00000000" w:rsidRPr="00000000">
        <w:rPr>
          <w:rFonts w:ascii="Arial" w:cs="Arial" w:eastAsia="Arial" w:hAnsi="Arial"/>
          <w:rtl w:val="0"/>
        </w:rPr>
        <w:t xml:space="preserve">15.1. Não se aplica pois não é necessário ter conhecimento sobre as condições locais. </w:t>
      </w:r>
    </w:p>
    <w:p w:rsidR="00000000" w:rsidDel="00000000" w:rsidP="00000000" w:rsidRDefault="00000000" w:rsidRPr="00000000" w14:paraId="000005A6">
      <w:pPr>
        <w:widowControl w:val="0"/>
        <w:rPr>
          <w:rFonts w:ascii="Arial" w:cs="Arial" w:eastAsia="Arial" w:hAnsi="Arial"/>
        </w:rPr>
      </w:pPr>
      <w:r w:rsidDel="00000000" w:rsidR="00000000" w:rsidRPr="00000000">
        <w:rPr>
          <w:rtl w:val="0"/>
        </w:rPr>
      </w:r>
    </w:p>
    <w:p w:rsidR="00000000" w:rsidDel="00000000" w:rsidP="00000000" w:rsidRDefault="00000000" w:rsidRPr="00000000" w14:paraId="000005A7">
      <w:pPr>
        <w:widowControl w:val="0"/>
        <w:rPr>
          <w:rFonts w:ascii="Arial" w:cs="Arial" w:eastAsia="Arial" w:hAnsi="Arial"/>
          <w:b w:val="1"/>
        </w:rPr>
      </w:pPr>
      <w:r w:rsidDel="00000000" w:rsidR="00000000" w:rsidRPr="00000000">
        <w:rPr>
          <w:rFonts w:ascii="Arial" w:cs="Arial" w:eastAsia="Arial" w:hAnsi="Arial"/>
          <w:b w:val="1"/>
          <w:rtl w:val="0"/>
        </w:rPr>
        <w:t xml:space="preserve">16. CRONOGRAMA DE EXECUÇÃO. ETAPAS DE EXECUÇÃO DOS SERVIÇOS.</w:t>
      </w:r>
    </w:p>
    <w:p w:rsidR="00000000" w:rsidDel="00000000" w:rsidP="00000000" w:rsidRDefault="00000000" w:rsidRPr="00000000" w14:paraId="000005A8">
      <w:pPr>
        <w:widowControl w:val="0"/>
        <w:rPr>
          <w:rFonts w:ascii="Arial" w:cs="Arial" w:eastAsia="Arial" w:hAnsi="Arial"/>
          <w:b w:val="1"/>
        </w:rPr>
      </w:pPr>
      <w:r w:rsidDel="00000000" w:rsidR="00000000" w:rsidRPr="00000000">
        <w:rPr>
          <w:rtl w:val="0"/>
        </w:rPr>
      </w:r>
    </w:p>
    <w:tbl>
      <w:tblPr>
        <w:tblStyle w:val="Table8"/>
        <w:tblW w:w="973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08"/>
        <w:gridCol w:w="720"/>
        <w:gridCol w:w="718"/>
        <w:gridCol w:w="717"/>
        <w:gridCol w:w="719"/>
        <w:gridCol w:w="718"/>
        <w:gridCol w:w="719"/>
        <w:gridCol w:w="720"/>
        <w:gridCol w:w="718"/>
        <w:gridCol w:w="719"/>
        <w:gridCol w:w="721"/>
        <w:gridCol w:w="717"/>
        <w:gridCol w:w="719"/>
        <w:tblGridChange w:id="0">
          <w:tblGrid>
            <w:gridCol w:w="1108"/>
            <w:gridCol w:w="720"/>
            <w:gridCol w:w="718"/>
            <w:gridCol w:w="717"/>
            <w:gridCol w:w="719"/>
            <w:gridCol w:w="718"/>
            <w:gridCol w:w="719"/>
            <w:gridCol w:w="720"/>
            <w:gridCol w:w="718"/>
            <w:gridCol w:w="719"/>
            <w:gridCol w:w="721"/>
            <w:gridCol w:w="717"/>
            <w:gridCol w:w="719"/>
          </w:tblGrid>
        </w:tblGridChange>
      </w:tblGrid>
      <w:tr>
        <w:trPr>
          <w:cantSplit w:val="0"/>
          <w:tblHeader w:val="0"/>
        </w:trPr>
        <w:tc>
          <w:tcPr>
            <w:shd w:fill="d9d9d9" w:val="clear"/>
            <w:vAlign w:val="center"/>
          </w:tcPr>
          <w:p w:rsidR="00000000" w:rsidDel="00000000" w:rsidP="00000000" w:rsidRDefault="00000000" w:rsidRPr="00000000" w14:paraId="000005A9">
            <w:pPr>
              <w:widowControl w:val="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ETAPAS</w:t>
            </w:r>
          </w:p>
        </w:tc>
        <w:tc>
          <w:tcPr>
            <w:shd w:fill="d9d9d9" w:val="clear"/>
            <w:vAlign w:val="center"/>
          </w:tcPr>
          <w:p w:rsidR="00000000" w:rsidDel="00000000" w:rsidP="00000000" w:rsidRDefault="00000000" w:rsidRPr="00000000" w14:paraId="000005AA">
            <w:pPr>
              <w:widowControl w:val="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Mês 1</w:t>
            </w:r>
          </w:p>
        </w:tc>
        <w:tc>
          <w:tcPr>
            <w:shd w:fill="d9d9d9" w:val="clear"/>
            <w:vAlign w:val="center"/>
          </w:tcPr>
          <w:p w:rsidR="00000000" w:rsidDel="00000000" w:rsidP="00000000" w:rsidRDefault="00000000" w:rsidRPr="00000000" w14:paraId="000005AB">
            <w:pPr>
              <w:widowControl w:val="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Mês 2</w:t>
            </w:r>
          </w:p>
        </w:tc>
        <w:tc>
          <w:tcPr>
            <w:shd w:fill="d9d9d9" w:val="clear"/>
            <w:vAlign w:val="center"/>
          </w:tcPr>
          <w:p w:rsidR="00000000" w:rsidDel="00000000" w:rsidP="00000000" w:rsidRDefault="00000000" w:rsidRPr="00000000" w14:paraId="000005AC">
            <w:pPr>
              <w:widowControl w:val="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Mês 3</w:t>
            </w:r>
          </w:p>
        </w:tc>
        <w:tc>
          <w:tcPr>
            <w:shd w:fill="d9d9d9" w:val="clear"/>
            <w:vAlign w:val="center"/>
          </w:tcPr>
          <w:p w:rsidR="00000000" w:rsidDel="00000000" w:rsidP="00000000" w:rsidRDefault="00000000" w:rsidRPr="00000000" w14:paraId="000005AD">
            <w:pPr>
              <w:widowControl w:val="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Mês 4</w:t>
            </w:r>
          </w:p>
        </w:tc>
        <w:tc>
          <w:tcPr>
            <w:shd w:fill="d9d9d9" w:val="clear"/>
            <w:vAlign w:val="center"/>
          </w:tcPr>
          <w:p w:rsidR="00000000" w:rsidDel="00000000" w:rsidP="00000000" w:rsidRDefault="00000000" w:rsidRPr="00000000" w14:paraId="000005AE">
            <w:pPr>
              <w:widowControl w:val="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Mês 5</w:t>
            </w:r>
          </w:p>
        </w:tc>
        <w:tc>
          <w:tcPr>
            <w:shd w:fill="d9d9d9" w:val="clear"/>
            <w:vAlign w:val="center"/>
          </w:tcPr>
          <w:p w:rsidR="00000000" w:rsidDel="00000000" w:rsidP="00000000" w:rsidRDefault="00000000" w:rsidRPr="00000000" w14:paraId="000005AF">
            <w:pPr>
              <w:widowControl w:val="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Mês 6</w:t>
            </w:r>
          </w:p>
        </w:tc>
        <w:tc>
          <w:tcPr>
            <w:shd w:fill="d9d9d9" w:val="clear"/>
            <w:vAlign w:val="center"/>
          </w:tcPr>
          <w:p w:rsidR="00000000" w:rsidDel="00000000" w:rsidP="00000000" w:rsidRDefault="00000000" w:rsidRPr="00000000" w14:paraId="000005B0">
            <w:pPr>
              <w:widowControl w:val="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Mês 7</w:t>
            </w:r>
          </w:p>
        </w:tc>
        <w:tc>
          <w:tcPr>
            <w:shd w:fill="d9d9d9" w:val="clear"/>
            <w:vAlign w:val="center"/>
          </w:tcPr>
          <w:p w:rsidR="00000000" w:rsidDel="00000000" w:rsidP="00000000" w:rsidRDefault="00000000" w:rsidRPr="00000000" w14:paraId="000005B1">
            <w:pPr>
              <w:widowControl w:val="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Mês 8</w:t>
            </w:r>
          </w:p>
        </w:tc>
        <w:tc>
          <w:tcPr>
            <w:shd w:fill="d9d9d9" w:val="clear"/>
            <w:vAlign w:val="center"/>
          </w:tcPr>
          <w:p w:rsidR="00000000" w:rsidDel="00000000" w:rsidP="00000000" w:rsidRDefault="00000000" w:rsidRPr="00000000" w14:paraId="000005B2">
            <w:pPr>
              <w:widowControl w:val="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Mês 9</w:t>
            </w:r>
          </w:p>
        </w:tc>
        <w:tc>
          <w:tcPr>
            <w:shd w:fill="d9d9d9" w:val="clear"/>
            <w:vAlign w:val="center"/>
          </w:tcPr>
          <w:p w:rsidR="00000000" w:rsidDel="00000000" w:rsidP="00000000" w:rsidRDefault="00000000" w:rsidRPr="00000000" w14:paraId="000005B3">
            <w:pPr>
              <w:widowControl w:val="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Mês 10</w:t>
            </w:r>
          </w:p>
        </w:tc>
        <w:tc>
          <w:tcPr>
            <w:shd w:fill="d9d9d9" w:val="clear"/>
            <w:vAlign w:val="center"/>
          </w:tcPr>
          <w:p w:rsidR="00000000" w:rsidDel="00000000" w:rsidP="00000000" w:rsidRDefault="00000000" w:rsidRPr="00000000" w14:paraId="000005B4">
            <w:pPr>
              <w:widowControl w:val="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Mês 11</w:t>
            </w:r>
          </w:p>
        </w:tc>
        <w:tc>
          <w:tcPr>
            <w:shd w:fill="d9d9d9" w:val="clear"/>
            <w:vAlign w:val="center"/>
          </w:tcPr>
          <w:p w:rsidR="00000000" w:rsidDel="00000000" w:rsidP="00000000" w:rsidRDefault="00000000" w:rsidRPr="00000000" w14:paraId="000005B5">
            <w:pPr>
              <w:widowControl w:val="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Mês 12</w:t>
            </w:r>
          </w:p>
        </w:tc>
      </w:tr>
      <w:tr>
        <w:trPr>
          <w:cantSplit w:val="0"/>
          <w:tblHeader w:val="0"/>
        </w:trPr>
        <w:tc>
          <w:tcPr/>
          <w:p w:rsidR="00000000" w:rsidDel="00000000" w:rsidP="00000000" w:rsidRDefault="00000000" w:rsidRPr="00000000" w14:paraId="000005B6">
            <w:pPr>
              <w:widowControl w:val="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Etapa 1</w:t>
            </w:r>
          </w:p>
        </w:tc>
        <w:tc>
          <w:tcPr>
            <w:shd w:fill="bfbfbf" w:val="clear"/>
          </w:tcPr>
          <w:p w:rsidR="00000000" w:rsidDel="00000000" w:rsidP="00000000" w:rsidRDefault="00000000" w:rsidRPr="00000000" w14:paraId="000005B7">
            <w:pPr>
              <w:widowControl w:val="0"/>
              <w:rPr>
                <w:rFonts w:ascii="Arial" w:cs="Arial" w:eastAsia="Arial" w:hAnsi="Arial"/>
                <w:b w:val="1"/>
                <w:sz w:val="22"/>
                <w:szCs w:val="22"/>
                <w:highlight w:val="lightGray"/>
              </w:rPr>
            </w:pPr>
            <w:r w:rsidDel="00000000" w:rsidR="00000000" w:rsidRPr="00000000">
              <w:rPr>
                <w:rtl w:val="0"/>
              </w:rPr>
            </w:r>
          </w:p>
        </w:tc>
        <w:tc>
          <w:tcPr/>
          <w:p w:rsidR="00000000" w:rsidDel="00000000" w:rsidP="00000000" w:rsidRDefault="00000000" w:rsidRPr="00000000" w14:paraId="000005B8">
            <w:pPr>
              <w:widowControl w:val="0"/>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5B9">
            <w:pPr>
              <w:widowControl w:val="0"/>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5BA">
            <w:pPr>
              <w:widowControl w:val="0"/>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5BB">
            <w:pPr>
              <w:widowControl w:val="0"/>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5BC">
            <w:pPr>
              <w:widowControl w:val="0"/>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5BD">
            <w:pPr>
              <w:widowControl w:val="0"/>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5BE">
            <w:pPr>
              <w:widowControl w:val="0"/>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5BF">
            <w:pPr>
              <w:widowControl w:val="0"/>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5C0">
            <w:pPr>
              <w:widowControl w:val="0"/>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5C1">
            <w:pPr>
              <w:widowControl w:val="0"/>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5C2">
            <w:pPr>
              <w:widowControl w:val="0"/>
              <w:rPr>
                <w:rFonts w:ascii="Arial" w:cs="Arial" w:eastAsia="Arial" w:hAnsi="Arial"/>
                <w:b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5C3">
            <w:pPr>
              <w:widowControl w:val="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Etapa 2</w:t>
            </w:r>
          </w:p>
        </w:tc>
        <w:tc>
          <w:tcPr/>
          <w:p w:rsidR="00000000" w:rsidDel="00000000" w:rsidP="00000000" w:rsidRDefault="00000000" w:rsidRPr="00000000" w14:paraId="000005C4">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5C5">
            <w:pPr>
              <w:widowControl w:val="0"/>
              <w:rPr>
                <w:rFonts w:ascii="Arial" w:cs="Arial" w:eastAsia="Arial" w:hAnsi="Arial"/>
                <w:b w:val="1"/>
                <w:sz w:val="22"/>
                <w:szCs w:val="22"/>
              </w:rPr>
            </w:pPr>
            <w:r w:rsidDel="00000000" w:rsidR="00000000" w:rsidRPr="00000000">
              <w:rPr>
                <w:rtl w:val="0"/>
              </w:rPr>
            </w:r>
          </w:p>
        </w:tc>
        <w:tc>
          <w:tcPr>
            <w:shd w:fill="auto" w:val="clear"/>
          </w:tcPr>
          <w:p w:rsidR="00000000" w:rsidDel="00000000" w:rsidP="00000000" w:rsidRDefault="00000000" w:rsidRPr="00000000" w14:paraId="000005C6">
            <w:pPr>
              <w:widowControl w:val="0"/>
              <w:rPr>
                <w:rFonts w:ascii="Arial" w:cs="Arial" w:eastAsia="Arial" w:hAnsi="Arial"/>
                <w:b w:val="1"/>
                <w:sz w:val="22"/>
                <w:szCs w:val="22"/>
                <w:highlight w:val="lightGray"/>
              </w:rPr>
            </w:pPr>
            <w:r w:rsidDel="00000000" w:rsidR="00000000" w:rsidRPr="00000000">
              <w:rPr>
                <w:rtl w:val="0"/>
              </w:rPr>
            </w:r>
          </w:p>
        </w:tc>
        <w:tc>
          <w:tcPr>
            <w:shd w:fill="auto" w:val="clear"/>
          </w:tcPr>
          <w:p w:rsidR="00000000" w:rsidDel="00000000" w:rsidP="00000000" w:rsidRDefault="00000000" w:rsidRPr="00000000" w14:paraId="000005C7">
            <w:pPr>
              <w:widowControl w:val="0"/>
              <w:rPr>
                <w:rFonts w:ascii="Arial" w:cs="Arial" w:eastAsia="Arial" w:hAnsi="Arial"/>
                <w:b w:val="1"/>
                <w:sz w:val="22"/>
                <w:szCs w:val="22"/>
                <w:highlight w:val="lightGray"/>
              </w:rPr>
            </w:pPr>
            <w:r w:rsidDel="00000000" w:rsidR="00000000" w:rsidRPr="00000000">
              <w:rPr>
                <w:rtl w:val="0"/>
              </w:rPr>
            </w:r>
          </w:p>
        </w:tc>
        <w:tc>
          <w:tcPr>
            <w:shd w:fill="auto" w:val="clear"/>
          </w:tcPr>
          <w:p w:rsidR="00000000" w:rsidDel="00000000" w:rsidP="00000000" w:rsidRDefault="00000000" w:rsidRPr="00000000" w14:paraId="000005C8">
            <w:pPr>
              <w:widowControl w:val="0"/>
              <w:rPr>
                <w:rFonts w:ascii="Arial" w:cs="Arial" w:eastAsia="Arial" w:hAnsi="Arial"/>
                <w:b w:val="1"/>
                <w:sz w:val="22"/>
                <w:szCs w:val="22"/>
                <w:highlight w:val="lightGray"/>
              </w:rPr>
            </w:pPr>
            <w:r w:rsidDel="00000000" w:rsidR="00000000" w:rsidRPr="00000000">
              <w:rPr>
                <w:rtl w:val="0"/>
              </w:rPr>
            </w:r>
          </w:p>
        </w:tc>
        <w:tc>
          <w:tcPr>
            <w:shd w:fill="auto" w:val="clear"/>
          </w:tcPr>
          <w:p w:rsidR="00000000" w:rsidDel="00000000" w:rsidP="00000000" w:rsidRDefault="00000000" w:rsidRPr="00000000" w14:paraId="000005C9">
            <w:pPr>
              <w:widowControl w:val="0"/>
              <w:rPr>
                <w:rFonts w:ascii="Arial" w:cs="Arial" w:eastAsia="Arial" w:hAnsi="Arial"/>
                <w:b w:val="1"/>
                <w:sz w:val="22"/>
                <w:szCs w:val="22"/>
                <w:highlight w:val="lightGray"/>
              </w:rPr>
            </w:pPr>
            <w:r w:rsidDel="00000000" w:rsidR="00000000" w:rsidRPr="00000000">
              <w:rPr>
                <w:rtl w:val="0"/>
              </w:rPr>
            </w:r>
          </w:p>
        </w:tc>
        <w:tc>
          <w:tcPr>
            <w:shd w:fill="auto" w:val="clear"/>
          </w:tcPr>
          <w:p w:rsidR="00000000" w:rsidDel="00000000" w:rsidP="00000000" w:rsidRDefault="00000000" w:rsidRPr="00000000" w14:paraId="000005CA">
            <w:pPr>
              <w:widowControl w:val="0"/>
              <w:rPr>
                <w:rFonts w:ascii="Arial" w:cs="Arial" w:eastAsia="Arial" w:hAnsi="Arial"/>
                <w:b w:val="1"/>
                <w:sz w:val="22"/>
                <w:szCs w:val="22"/>
                <w:highlight w:val="lightGray"/>
              </w:rPr>
            </w:pPr>
            <w:r w:rsidDel="00000000" w:rsidR="00000000" w:rsidRPr="00000000">
              <w:rPr>
                <w:rtl w:val="0"/>
              </w:rPr>
            </w:r>
          </w:p>
        </w:tc>
        <w:tc>
          <w:tcPr>
            <w:shd w:fill="auto" w:val="clear"/>
          </w:tcPr>
          <w:p w:rsidR="00000000" w:rsidDel="00000000" w:rsidP="00000000" w:rsidRDefault="00000000" w:rsidRPr="00000000" w14:paraId="000005CB">
            <w:pPr>
              <w:widowControl w:val="0"/>
              <w:rPr>
                <w:rFonts w:ascii="Arial" w:cs="Arial" w:eastAsia="Arial" w:hAnsi="Arial"/>
                <w:b w:val="1"/>
                <w:sz w:val="22"/>
                <w:szCs w:val="22"/>
                <w:highlight w:val="lightGray"/>
              </w:rPr>
            </w:pPr>
            <w:r w:rsidDel="00000000" w:rsidR="00000000" w:rsidRPr="00000000">
              <w:rPr>
                <w:rtl w:val="0"/>
              </w:rPr>
            </w:r>
          </w:p>
        </w:tc>
        <w:tc>
          <w:tcPr/>
          <w:p w:rsidR="00000000" w:rsidDel="00000000" w:rsidP="00000000" w:rsidRDefault="00000000" w:rsidRPr="00000000" w14:paraId="000005CC">
            <w:pPr>
              <w:widowControl w:val="0"/>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5CD">
            <w:pPr>
              <w:widowControl w:val="0"/>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5CE">
            <w:pPr>
              <w:widowControl w:val="0"/>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5CF">
            <w:pPr>
              <w:widowControl w:val="0"/>
              <w:rPr>
                <w:rFonts w:ascii="Arial" w:cs="Arial" w:eastAsia="Arial" w:hAnsi="Arial"/>
                <w:b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5D0">
            <w:pPr>
              <w:widowControl w:val="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Etapa 3</w:t>
            </w:r>
          </w:p>
        </w:tc>
        <w:tc>
          <w:tcPr/>
          <w:p w:rsidR="00000000" w:rsidDel="00000000" w:rsidP="00000000" w:rsidRDefault="00000000" w:rsidRPr="00000000" w14:paraId="000005D1">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5D2">
            <w:pPr>
              <w:widowControl w:val="0"/>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5D3">
            <w:pPr>
              <w:widowControl w:val="0"/>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5D4">
            <w:pPr>
              <w:widowControl w:val="0"/>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5D5">
            <w:pPr>
              <w:widowControl w:val="0"/>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5D6">
            <w:pPr>
              <w:widowControl w:val="0"/>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5D7">
            <w:pPr>
              <w:widowControl w:val="0"/>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5D8">
            <w:pPr>
              <w:widowControl w:val="0"/>
              <w:rPr>
                <w:rFonts w:ascii="Arial" w:cs="Arial" w:eastAsia="Arial" w:hAnsi="Arial"/>
                <w:b w:val="1"/>
                <w:sz w:val="22"/>
                <w:szCs w:val="22"/>
              </w:rPr>
            </w:pPr>
            <w:r w:rsidDel="00000000" w:rsidR="00000000" w:rsidRPr="00000000">
              <w:rPr>
                <w:rtl w:val="0"/>
              </w:rPr>
            </w:r>
          </w:p>
        </w:tc>
        <w:tc>
          <w:tcPr>
            <w:shd w:fill="auto" w:val="clear"/>
          </w:tcPr>
          <w:p w:rsidR="00000000" w:rsidDel="00000000" w:rsidP="00000000" w:rsidRDefault="00000000" w:rsidRPr="00000000" w14:paraId="000005D9">
            <w:pPr>
              <w:widowControl w:val="0"/>
              <w:rPr>
                <w:rFonts w:ascii="Arial" w:cs="Arial" w:eastAsia="Arial" w:hAnsi="Arial"/>
                <w:b w:val="1"/>
                <w:sz w:val="22"/>
                <w:szCs w:val="22"/>
              </w:rPr>
            </w:pPr>
            <w:r w:rsidDel="00000000" w:rsidR="00000000" w:rsidRPr="00000000">
              <w:rPr>
                <w:rtl w:val="0"/>
              </w:rPr>
            </w:r>
          </w:p>
        </w:tc>
        <w:tc>
          <w:tcPr>
            <w:shd w:fill="auto" w:val="clear"/>
          </w:tcPr>
          <w:p w:rsidR="00000000" w:rsidDel="00000000" w:rsidP="00000000" w:rsidRDefault="00000000" w:rsidRPr="00000000" w14:paraId="000005DA">
            <w:pPr>
              <w:widowControl w:val="0"/>
              <w:rPr>
                <w:rFonts w:ascii="Arial" w:cs="Arial" w:eastAsia="Arial" w:hAnsi="Arial"/>
                <w:b w:val="1"/>
                <w:sz w:val="22"/>
                <w:szCs w:val="22"/>
              </w:rPr>
            </w:pPr>
            <w:r w:rsidDel="00000000" w:rsidR="00000000" w:rsidRPr="00000000">
              <w:rPr>
                <w:rtl w:val="0"/>
              </w:rPr>
            </w:r>
          </w:p>
        </w:tc>
        <w:tc>
          <w:tcPr>
            <w:shd w:fill="auto" w:val="clear"/>
          </w:tcPr>
          <w:p w:rsidR="00000000" w:rsidDel="00000000" w:rsidP="00000000" w:rsidRDefault="00000000" w:rsidRPr="00000000" w14:paraId="000005DB">
            <w:pPr>
              <w:widowControl w:val="0"/>
              <w:rPr>
                <w:rFonts w:ascii="Arial" w:cs="Arial" w:eastAsia="Arial" w:hAnsi="Arial"/>
                <w:b w:val="1"/>
                <w:sz w:val="22"/>
                <w:szCs w:val="22"/>
              </w:rPr>
            </w:pPr>
            <w:r w:rsidDel="00000000" w:rsidR="00000000" w:rsidRPr="00000000">
              <w:rPr>
                <w:rtl w:val="0"/>
              </w:rPr>
            </w:r>
          </w:p>
        </w:tc>
        <w:tc>
          <w:tcPr>
            <w:shd w:fill="auto" w:val="clear"/>
          </w:tcPr>
          <w:p w:rsidR="00000000" w:rsidDel="00000000" w:rsidP="00000000" w:rsidRDefault="00000000" w:rsidRPr="00000000" w14:paraId="000005DC">
            <w:pPr>
              <w:widowControl w:val="0"/>
              <w:rPr>
                <w:rFonts w:ascii="Arial" w:cs="Arial" w:eastAsia="Arial" w:hAnsi="Arial"/>
                <w:b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5DD">
            <w:pPr>
              <w:widowControl w:val="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Etapa 4</w:t>
            </w:r>
          </w:p>
        </w:tc>
        <w:tc>
          <w:tcPr>
            <w:shd w:fill="bfbfbf" w:val="clear"/>
          </w:tcPr>
          <w:p w:rsidR="00000000" w:rsidDel="00000000" w:rsidP="00000000" w:rsidRDefault="00000000" w:rsidRPr="00000000" w14:paraId="000005DE">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5DF">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5E0">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5E1">
            <w:pPr>
              <w:widowControl w:val="0"/>
              <w:rPr>
                <w:rFonts w:ascii="Arial" w:cs="Arial" w:eastAsia="Arial" w:hAnsi="Arial"/>
                <w:b w:val="1"/>
                <w:sz w:val="22"/>
                <w:szCs w:val="22"/>
              </w:rPr>
            </w:pPr>
            <w:r w:rsidDel="00000000" w:rsidR="00000000" w:rsidRPr="00000000">
              <w:rPr>
                <w:rtl w:val="0"/>
              </w:rPr>
            </w:r>
          </w:p>
        </w:tc>
        <w:tc>
          <w:tcPr>
            <w:shd w:fill="auto" w:val="clear"/>
          </w:tcPr>
          <w:p w:rsidR="00000000" w:rsidDel="00000000" w:rsidP="00000000" w:rsidRDefault="00000000" w:rsidRPr="00000000" w14:paraId="000005E2">
            <w:pPr>
              <w:widowControl w:val="0"/>
              <w:rPr>
                <w:rFonts w:ascii="Arial" w:cs="Arial" w:eastAsia="Arial" w:hAnsi="Arial"/>
                <w:b w:val="1"/>
                <w:sz w:val="22"/>
                <w:szCs w:val="22"/>
              </w:rPr>
            </w:pPr>
            <w:r w:rsidDel="00000000" w:rsidR="00000000" w:rsidRPr="00000000">
              <w:rPr>
                <w:rtl w:val="0"/>
              </w:rPr>
            </w:r>
          </w:p>
        </w:tc>
        <w:tc>
          <w:tcPr>
            <w:shd w:fill="auto" w:val="clear"/>
          </w:tcPr>
          <w:p w:rsidR="00000000" w:rsidDel="00000000" w:rsidP="00000000" w:rsidRDefault="00000000" w:rsidRPr="00000000" w14:paraId="000005E3">
            <w:pPr>
              <w:widowControl w:val="0"/>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5E4">
            <w:pPr>
              <w:widowControl w:val="0"/>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5E5">
            <w:pPr>
              <w:widowControl w:val="0"/>
              <w:rPr>
                <w:rFonts w:ascii="Arial" w:cs="Arial" w:eastAsia="Arial" w:hAnsi="Arial"/>
                <w:b w:val="1"/>
                <w:sz w:val="22"/>
                <w:szCs w:val="22"/>
              </w:rPr>
            </w:pPr>
            <w:r w:rsidDel="00000000" w:rsidR="00000000" w:rsidRPr="00000000">
              <w:rPr>
                <w:rtl w:val="0"/>
              </w:rPr>
            </w:r>
          </w:p>
        </w:tc>
        <w:tc>
          <w:tcPr>
            <w:shd w:fill="auto" w:val="clear"/>
          </w:tcPr>
          <w:p w:rsidR="00000000" w:rsidDel="00000000" w:rsidP="00000000" w:rsidRDefault="00000000" w:rsidRPr="00000000" w14:paraId="000005E6">
            <w:pPr>
              <w:widowControl w:val="0"/>
              <w:rPr>
                <w:rFonts w:ascii="Arial" w:cs="Arial" w:eastAsia="Arial" w:hAnsi="Arial"/>
                <w:b w:val="1"/>
                <w:sz w:val="22"/>
                <w:szCs w:val="22"/>
              </w:rPr>
            </w:pPr>
            <w:r w:rsidDel="00000000" w:rsidR="00000000" w:rsidRPr="00000000">
              <w:rPr>
                <w:rtl w:val="0"/>
              </w:rPr>
            </w:r>
          </w:p>
        </w:tc>
        <w:tc>
          <w:tcPr>
            <w:shd w:fill="auto" w:val="clear"/>
          </w:tcPr>
          <w:p w:rsidR="00000000" w:rsidDel="00000000" w:rsidP="00000000" w:rsidRDefault="00000000" w:rsidRPr="00000000" w14:paraId="000005E7">
            <w:pPr>
              <w:widowControl w:val="0"/>
              <w:rPr>
                <w:rFonts w:ascii="Arial" w:cs="Arial" w:eastAsia="Arial" w:hAnsi="Arial"/>
                <w:b w:val="1"/>
                <w:sz w:val="22"/>
                <w:szCs w:val="22"/>
              </w:rPr>
            </w:pPr>
            <w:r w:rsidDel="00000000" w:rsidR="00000000" w:rsidRPr="00000000">
              <w:rPr>
                <w:rtl w:val="0"/>
              </w:rPr>
            </w:r>
          </w:p>
        </w:tc>
        <w:tc>
          <w:tcPr>
            <w:shd w:fill="auto" w:val="clear"/>
          </w:tcPr>
          <w:p w:rsidR="00000000" w:rsidDel="00000000" w:rsidP="00000000" w:rsidRDefault="00000000" w:rsidRPr="00000000" w14:paraId="000005E8">
            <w:pPr>
              <w:widowControl w:val="0"/>
              <w:rPr>
                <w:rFonts w:ascii="Arial" w:cs="Arial" w:eastAsia="Arial" w:hAnsi="Arial"/>
                <w:b w:val="1"/>
                <w:sz w:val="22"/>
                <w:szCs w:val="22"/>
              </w:rPr>
            </w:pPr>
            <w:r w:rsidDel="00000000" w:rsidR="00000000" w:rsidRPr="00000000">
              <w:rPr>
                <w:rtl w:val="0"/>
              </w:rPr>
            </w:r>
          </w:p>
        </w:tc>
        <w:tc>
          <w:tcPr>
            <w:shd w:fill="auto" w:val="clear"/>
          </w:tcPr>
          <w:p w:rsidR="00000000" w:rsidDel="00000000" w:rsidP="00000000" w:rsidRDefault="00000000" w:rsidRPr="00000000" w14:paraId="000005E9">
            <w:pPr>
              <w:widowControl w:val="0"/>
              <w:rPr>
                <w:rFonts w:ascii="Arial" w:cs="Arial" w:eastAsia="Arial" w:hAnsi="Arial"/>
                <w:b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5EA">
            <w:pPr>
              <w:widowControl w:val="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Etapa 5</w:t>
            </w:r>
          </w:p>
        </w:tc>
        <w:tc>
          <w:tcPr/>
          <w:p w:rsidR="00000000" w:rsidDel="00000000" w:rsidP="00000000" w:rsidRDefault="00000000" w:rsidRPr="00000000" w14:paraId="000005EB">
            <w:pPr>
              <w:widowControl w:val="0"/>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5EC">
            <w:pPr>
              <w:widowControl w:val="0"/>
              <w:rPr>
                <w:rFonts w:ascii="Arial" w:cs="Arial" w:eastAsia="Arial" w:hAnsi="Arial"/>
                <w:b w:val="1"/>
                <w:sz w:val="22"/>
                <w:szCs w:val="22"/>
              </w:rPr>
            </w:pPr>
            <w:r w:rsidDel="00000000" w:rsidR="00000000" w:rsidRPr="00000000">
              <w:rPr>
                <w:rtl w:val="0"/>
              </w:rPr>
            </w:r>
          </w:p>
        </w:tc>
        <w:tc>
          <w:tcPr>
            <w:shd w:fill="auto" w:val="clear"/>
          </w:tcPr>
          <w:p w:rsidR="00000000" w:rsidDel="00000000" w:rsidP="00000000" w:rsidRDefault="00000000" w:rsidRPr="00000000" w14:paraId="000005ED">
            <w:pPr>
              <w:widowControl w:val="0"/>
              <w:rPr>
                <w:rFonts w:ascii="Arial" w:cs="Arial" w:eastAsia="Arial" w:hAnsi="Arial"/>
                <w:b w:val="1"/>
                <w:sz w:val="22"/>
                <w:szCs w:val="22"/>
              </w:rPr>
            </w:pPr>
            <w:r w:rsidDel="00000000" w:rsidR="00000000" w:rsidRPr="00000000">
              <w:rPr>
                <w:rtl w:val="0"/>
              </w:rPr>
            </w:r>
          </w:p>
        </w:tc>
        <w:tc>
          <w:tcPr>
            <w:shd w:fill="auto" w:val="clear"/>
          </w:tcPr>
          <w:p w:rsidR="00000000" w:rsidDel="00000000" w:rsidP="00000000" w:rsidRDefault="00000000" w:rsidRPr="00000000" w14:paraId="000005EE">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5EF">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5F0">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5F1">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5F2">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5F3">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5F4">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5F5">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5F6">
            <w:pPr>
              <w:widowControl w:val="0"/>
              <w:rPr>
                <w:rFonts w:ascii="Arial" w:cs="Arial" w:eastAsia="Arial" w:hAnsi="Arial"/>
                <w:b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5F7">
            <w:pPr>
              <w:widowControl w:val="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Etapa 6</w:t>
            </w:r>
          </w:p>
        </w:tc>
        <w:tc>
          <w:tcPr/>
          <w:p w:rsidR="00000000" w:rsidDel="00000000" w:rsidP="00000000" w:rsidRDefault="00000000" w:rsidRPr="00000000" w14:paraId="000005F8">
            <w:pPr>
              <w:widowControl w:val="0"/>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5F9">
            <w:pPr>
              <w:widowControl w:val="0"/>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5FA">
            <w:pPr>
              <w:widowControl w:val="0"/>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5FB">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5FC">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5FD">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5FE">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5FF">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00">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01">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02">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03">
            <w:pPr>
              <w:widowControl w:val="0"/>
              <w:rPr>
                <w:rFonts w:ascii="Arial" w:cs="Arial" w:eastAsia="Arial" w:hAnsi="Arial"/>
                <w:b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604">
            <w:pPr>
              <w:widowControl w:val="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Etapa 7</w:t>
            </w:r>
          </w:p>
        </w:tc>
        <w:tc>
          <w:tcPr/>
          <w:p w:rsidR="00000000" w:rsidDel="00000000" w:rsidP="00000000" w:rsidRDefault="00000000" w:rsidRPr="00000000" w14:paraId="00000605">
            <w:pPr>
              <w:widowControl w:val="0"/>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606">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07">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08">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09">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0A">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0B">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0C">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0D">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0E">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0F">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10">
            <w:pPr>
              <w:widowControl w:val="0"/>
              <w:rPr>
                <w:rFonts w:ascii="Arial" w:cs="Arial" w:eastAsia="Arial" w:hAnsi="Arial"/>
                <w:b w:val="1"/>
                <w:sz w:val="22"/>
                <w:szCs w:val="22"/>
              </w:rPr>
            </w:pPr>
            <w:r w:rsidDel="00000000" w:rsidR="00000000" w:rsidRPr="00000000">
              <w:rPr>
                <w:rtl w:val="0"/>
              </w:rPr>
            </w:r>
          </w:p>
        </w:tc>
      </w:tr>
      <w:tr>
        <w:trPr>
          <w:cantSplit w:val="0"/>
          <w:tblHeader w:val="0"/>
        </w:trPr>
        <w:tc>
          <w:tcPr>
            <w:shd w:fill="d9d9d9" w:val="clear"/>
            <w:vAlign w:val="center"/>
          </w:tcPr>
          <w:p w:rsidR="00000000" w:rsidDel="00000000" w:rsidP="00000000" w:rsidRDefault="00000000" w:rsidRPr="00000000" w14:paraId="00000611">
            <w:pPr>
              <w:widowControl w:val="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ETAPAS</w:t>
            </w:r>
          </w:p>
        </w:tc>
        <w:tc>
          <w:tcPr>
            <w:shd w:fill="d9d9d9" w:val="clear"/>
            <w:vAlign w:val="center"/>
          </w:tcPr>
          <w:p w:rsidR="00000000" w:rsidDel="00000000" w:rsidP="00000000" w:rsidRDefault="00000000" w:rsidRPr="00000000" w14:paraId="00000612">
            <w:pPr>
              <w:widowControl w:val="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Mês 13</w:t>
            </w:r>
          </w:p>
        </w:tc>
        <w:tc>
          <w:tcPr>
            <w:shd w:fill="d9d9d9" w:val="clear"/>
            <w:vAlign w:val="center"/>
          </w:tcPr>
          <w:p w:rsidR="00000000" w:rsidDel="00000000" w:rsidP="00000000" w:rsidRDefault="00000000" w:rsidRPr="00000000" w14:paraId="00000613">
            <w:pPr>
              <w:widowControl w:val="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Mês 14</w:t>
            </w:r>
          </w:p>
        </w:tc>
        <w:tc>
          <w:tcPr>
            <w:shd w:fill="d9d9d9" w:val="clear"/>
            <w:vAlign w:val="center"/>
          </w:tcPr>
          <w:p w:rsidR="00000000" w:rsidDel="00000000" w:rsidP="00000000" w:rsidRDefault="00000000" w:rsidRPr="00000000" w14:paraId="00000614">
            <w:pPr>
              <w:widowControl w:val="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Mês 15</w:t>
            </w:r>
          </w:p>
        </w:tc>
        <w:tc>
          <w:tcPr>
            <w:shd w:fill="d9d9d9" w:val="clear"/>
            <w:vAlign w:val="center"/>
          </w:tcPr>
          <w:p w:rsidR="00000000" w:rsidDel="00000000" w:rsidP="00000000" w:rsidRDefault="00000000" w:rsidRPr="00000000" w14:paraId="00000615">
            <w:pPr>
              <w:widowControl w:val="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Mês 16</w:t>
            </w:r>
          </w:p>
        </w:tc>
        <w:tc>
          <w:tcPr>
            <w:shd w:fill="d9d9d9" w:val="clear"/>
            <w:vAlign w:val="center"/>
          </w:tcPr>
          <w:p w:rsidR="00000000" w:rsidDel="00000000" w:rsidP="00000000" w:rsidRDefault="00000000" w:rsidRPr="00000000" w14:paraId="00000616">
            <w:pPr>
              <w:widowControl w:val="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Mês 17</w:t>
            </w:r>
          </w:p>
        </w:tc>
        <w:tc>
          <w:tcPr>
            <w:shd w:fill="d9d9d9" w:val="clear"/>
            <w:vAlign w:val="center"/>
          </w:tcPr>
          <w:p w:rsidR="00000000" w:rsidDel="00000000" w:rsidP="00000000" w:rsidRDefault="00000000" w:rsidRPr="00000000" w14:paraId="00000617">
            <w:pPr>
              <w:widowControl w:val="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Mês 18</w:t>
            </w:r>
          </w:p>
        </w:tc>
        <w:tc>
          <w:tcPr>
            <w:shd w:fill="d9d9d9" w:val="clear"/>
            <w:vAlign w:val="center"/>
          </w:tcPr>
          <w:p w:rsidR="00000000" w:rsidDel="00000000" w:rsidP="00000000" w:rsidRDefault="00000000" w:rsidRPr="00000000" w14:paraId="00000618">
            <w:pPr>
              <w:widowControl w:val="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Mês 19</w:t>
            </w:r>
          </w:p>
        </w:tc>
        <w:tc>
          <w:tcPr>
            <w:shd w:fill="d9d9d9" w:val="clear"/>
            <w:vAlign w:val="center"/>
          </w:tcPr>
          <w:p w:rsidR="00000000" w:rsidDel="00000000" w:rsidP="00000000" w:rsidRDefault="00000000" w:rsidRPr="00000000" w14:paraId="00000619">
            <w:pPr>
              <w:widowControl w:val="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Mês 20</w:t>
            </w:r>
          </w:p>
        </w:tc>
        <w:tc>
          <w:tcPr>
            <w:shd w:fill="d9d9d9" w:val="clear"/>
            <w:vAlign w:val="center"/>
          </w:tcPr>
          <w:p w:rsidR="00000000" w:rsidDel="00000000" w:rsidP="00000000" w:rsidRDefault="00000000" w:rsidRPr="00000000" w14:paraId="0000061A">
            <w:pPr>
              <w:widowControl w:val="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Mês 21</w:t>
            </w:r>
          </w:p>
        </w:tc>
        <w:tc>
          <w:tcPr>
            <w:shd w:fill="d9d9d9" w:val="clear"/>
            <w:vAlign w:val="center"/>
          </w:tcPr>
          <w:p w:rsidR="00000000" w:rsidDel="00000000" w:rsidP="00000000" w:rsidRDefault="00000000" w:rsidRPr="00000000" w14:paraId="0000061B">
            <w:pPr>
              <w:widowControl w:val="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Mês 22</w:t>
            </w:r>
          </w:p>
        </w:tc>
        <w:tc>
          <w:tcPr>
            <w:shd w:fill="d9d9d9" w:val="clear"/>
            <w:vAlign w:val="center"/>
          </w:tcPr>
          <w:p w:rsidR="00000000" w:rsidDel="00000000" w:rsidP="00000000" w:rsidRDefault="00000000" w:rsidRPr="00000000" w14:paraId="0000061C">
            <w:pPr>
              <w:widowControl w:val="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Mês 23</w:t>
            </w:r>
          </w:p>
        </w:tc>
        <w:tc>
          <w:tcPr>
            <w:shd w:fill="d9d9d9" w:val="clear"/>
            <w:vAlign w:val="center"/>
          </w:tcPr>
          <w:p w:rsidR="00000000" w:rsidDel="00000000" w:rsidP="00000000" w:rsidRDefault="00000000" w:rsidRPr="00000000" w14:paraId="0000061D">
            <w:pPr>
              <w:widowControl w:val="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Mês 24</w:t>
            </w:r>
          </w:p>
        </w:tc>
      </w:tr>
      <w:tr>
        <w:trPr>
          <w:cantSplit w:val="0"/>
          <w:tblHeader w:val="0"/>
        </w:trPr>
        <w:tc>
          <w:tcPr/>
          <w:p w:rsidR="00000000" w:rsidDel="00000000" w:rsidP="00000000" w:rsidRDefault="00000000" w:rsidRPr="00000000" w14:paraId="0000061E">
            <w:pPr>
              <w:widowControl w:val="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Etapa 5</w:t>
            </w:r>
          </w:p>
        </w:tc>
        <w:tc>
          <w:tcPr>
            <w:shd w:fill="bfbfbf" w:val="clear"/>
          </w:tcPr>
          <w:p w:rsidR="00000000" w:rsidDel="00000000" w:rsidP="00000000" w:rsidRDefault="00000000" w:rsidRPr="00000000" w14:paraId="0000061F">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20">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21">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22">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23">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24">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25">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26">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27">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28">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29">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2A">
            <w:pPr>
              <w:widowControl w:val="0"/>
              <w:rPr>
                <w:rFonts w:ascii="Arial" w:cs="Arial" w:eastAsia="Arial" w:hAnsi="Arial"/>
                <w:b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62B">
            <w:pPr>
              <w:widowControl w:val="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Etapa 6</w:t>
            </w:r>
          </w:p>
        </w:tc>
        <w:tc>
          <w:tcPr>
            <w:shd w:fill="bfbfbf" w:val="clear"/>
          </w:tcPr>
          <w:p w:rsidR="00000000" w:rsidDel="00000000" w:rsidP="00000000" w:rsidRDefault="00000000" w:rsidRPr="00000000" w14:paraId="0000062C">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2D">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2E">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2F">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30">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31">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32">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33">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34">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35">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36">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37">
            <w:pPr>
              <w:widowControl w:val="0"/>
              <w:rPr>
                <w:rFonts w:ascii="Arial" w:cs="Arial" w:eastAsia="Arial" w:hAnsi="Arial"/>
                <w:b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638">
            <w:pPr>
              <w:widowControl w:val="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Etapa 7</w:t>
            </w:r>
          </w:p>
        </w:tc>
        <w:tc>
          <w:tcPr>
            <w:shd w:fill="bfbfbf" w:val="clear"/>
          </w:tcPr>
          <w:p w:rsidR="00000000" w:rsidDel="00000000" w:rsidP="00000000" w:rsidRDefault="00000000" w:rsidRPr="00000000" w14:paraId="00000639">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3A">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3B">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3C">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3D">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3E">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3F">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40">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41">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42">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43">
            <w:pPr>
              <w:widowControl w:val="0"/>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644">
            <w:pPr>
              <w:widowControl w:val="0"/>
              <w:rPr>
                <w:rFonts w:ascii="Arial" w:cs="Arial" w:eastAsia="Arial" w:hAnsi="Arial"/>
                <w:b w:val="1"/>
                <w:sz w:val="22"/>
                <w:szCs w:val="22"/>
              </w:rPr>
            </w:pPr>
            <w:r w:rsidDel="00000000" w:rsidR="00000000" w:rsidRPr="00000000">
              <w:rPr>
                <w:rtl w:val="0"/>
              </w:rPr>
            </w:r>
          </w:p>
        </w:tc>
      </w:tr>
    </w:tbl>
    <w:p w:rsidR="00000000" w:rsidDel="00000000" w:rsidP="00000000" w:rsidRDefault="00000000" w:rsidRPr="00000000" w14:paraId="00000645">
      <w:pPr>
        <w:widowControl w:val="0"/>
        <w:rPr>
          <w:rFonts w:ascii="Arial" w:cs="Arial" w:eastAsia="Arial" w:hAnsi="Arial"/>
          <w:b w:val="1"/>
        </w:rPr>
      </w:pPr>
      <w:r w:rsidDel="00000000" w:rsidR="00000000" w:rsidRPr="00000000">
        <w:rPr>
          <w:rtl w:val="0"/>
        </w:rPr>
      </w:r>
    </w:p>
    <w:p w:rsidR="00000000" w:rsidDel="00000000" w:rsidP="00000000" w:rsidRDefault="00000000" w:rsidRPr="00000000" w14:paraId="00000646">
      <w:pPr>
        <w:widowControl w:val="0"/>
        <w:jc w:val="both"/>
        <w:rPr>
          <w:rFonts w:ascii="Arial" w:cs="Arial" w:eastAsia="Arial" w:hAnsi="Arial"/>
          <w:b w:val="1"/>
        </w:rPr>
      </w:pPr>
      <w:r w:rsidDel="00000000" w:rsidR="00000000" w:rsidRPr="00000000">
        <w:rPr>
          <w:rtl w:val="0"/>
        </w:rPr>
      </w:r>
    </w:p>
    <w:p w:rsidR="00000000" w:rsidDel="00000000" w:rsidP="00000000" w:rsidRDefault="00000000" w:rsidRPr="00000000" w14:paraId="00000647">
      <w:pPr>
        <w:widowControl w:val="0"/>
        <w:jc w:val="both"/>
        <w:rPr>
          <w:rFonts w:ascii="Arial" w:cs="Arial" w:eastAsia="Arial" w:hAnsi="Arial"/>
        </w:rPr>
      </w:pPr>
      <w:r w:rsidDel="00000000" w:rsidR="00000000" w:rsidRPr="00000000">
        <w:rPr>
          <w:rFonts w:ascii="Arial" w:cs="Arial" w:eastAsia="Arial" w:hAnsi="Arial"/>
          <w:b w:val="1"/>
          <w:rtl w:val="0"/>
        </w:rPr>
        <w:t xml:space="preserve">16.1. ETAPA 1: ARQUITETURA DA ESTRUTURA CONTEXTUAL POR PARTE DA CONTRATADA</w:t>
      </w:r>
      <w:r w:rsidDel="00000000" w:rsidR="00000000" w:rsidRPr="00000000">
        <w:rPr>
          <w:rtl w:val="0"/>
        </w:rPr>
      </w:r>
    </w:p>
    <w:p w:rsidR="00000000" w:rsidDel="00000000" w:rsidP="00000000" w:rsidRDefault="00000000" w:rsidRPr="00000000" w14:paraId="00000648">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649">
      <w:pPr>
        <w:widowControl w:val="0"/>
        <w:jc w:val="both"/>
        <w:rPr>
          <w:rFonts w:ascii="Arial" w:cs="Arial" w:eastAsia="Arial" w:hAnsi="Arial"/>
        </w:rPr>
      </w:pPr>
      <w:r w:rsidDel="00000000" w:rsidR="00000000" w:rsidRPr="00000000">
        <w:rPr>
          <w:rFonts w:ascii="Arial" w:cs="Arial" w:eastAsia="Arial" w:hAnsi="Arial"/>
          <w:rtl w:val="0"/>
        </w:rPr>
        <w:t xml:space="preserve">16.1.1. Reuniões de alinhamento entre a equipe técnica da CONTRATADA com a equipe técnica designada pela CONTRATANTE, visando definir os critérios, os parâmetros, os requisitos e demais regras de negócio a serem incluídas no MODELO INICIAL da Solução, respeitando as especificações técnicas previstas no item 3 deste TERMO DE REFERÊNCIA.</w:t>
      </w:r>
    </w:p>
    <w:p w:rsidR="00000000" w:rsidDel="00000000" w:rsidP="00000000" w:rsidRDefault="00000000" w:rsidRPr="00000000" w14:paraId="0000064A">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64B">
      <w:pPr>
        <w:widowControl w:val="0"/>
        <w:jc w:val="both"/>
        <w:rPr>
          <w:rFonts w:ascii="Arial" w:cs="Arial" w:eastAsia="Arial" w:hAnsi="Arial"/>
        </w:rPr>
      </w:pPr>
      <w:r w:rsidDel="00000000" w:rsidR="00000000" w:rsidRPr="00000000">
        <w:rPr>
          <w:rFonts w:ascii="Arial" w:cs="Arial" w:eastAsia="Arial" w:hAnsi="Arial"/>
          <w:rtl w:val="0"/>
        </w:rPr>
        <w:t xml:space="preserve">16.1.2. Elaboração do MODELO INICIAL pela CONTRATADA, a partir das regras definidas no subitem 16.1.1.</w:t>
      </w:r>
    </w:p>
    <w:p w:rsidR="00000000" w:rsidDel="00000000" w:rsidP="00000000" w:rsidRDefault="00000000" w:rsidRPr="00000000" w14:paraId="0000064C">
      <w:pPr>
        <w:widowControl w:val="0"/>
        <w:jc w:val="both"/>
        <w:rPr>
          <w:rFonts w:ascii="Arial" w:cs="Arial" w:eastAsia="Arial" w:hAnsi="Arial"/>
          <w:b w:val="1"/>
        </w:rPr>
      </w:pPr>
      <w:r w:rsidDel="00000000" w:rsidR="00000000" w:rsidRPr="00000000">
        <w:rPr>
          <w:rtl w:val="0"/>
        </w:rPr>
      </w:r>
    </w:p>
    <w:p w:rsidR="00000000" w:rsidDel="00000000" w:rsidP="00000000" w:rsidRDefault="00000000" w:rsidRPr="00000000" w14:paraId="0000064D">
      <w:pPr>
        <w:widowControl w:val="0"/>
        <w:jc w:val="both"/>
        <w:rPr>
          <w:rFonts w:ascii="Arial" w:cs="Arial" w:eastAsia="Arial" w:hAnsi="Arial"/>
          <w:b w:val="1"/>
        </w:rPr>
      </w:pPr>
      <w:r w:rsidDel="00000000" w:rsidR="00000000" w:rsidRPr="00000000">
        <w:rPr>
          <w:rFonts w:ascii="Arial" w:cs="Arial" w:eastAsia="Arial" w:hAnsi="Arial"/>
          <w:b w:val="1"/>
          <w:rtl w:val="0"/>
        </w:rPr>
        <w:t xml:space="preserve">16.2. ETAPA 2: AVALIAÇÃO DA CONTRATANTE DA ARQUITETURA DA ESTRUTURA CONTEXTUAL</w:t>
      </w:r>
    </w:p>
    <w:p w:rsidR="00000000" w:rsidDel="00000000" w:rsidP="00000000" w:rsidRDefault="00000000" w:rsidRPr="00000000" w14:paraId="0000064E">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64F">
      <w:pPr>
        <w:widowControl w:val="0"/>
        <w:jc w:val="both"/>
        <w:rPr>
          <w:rFonts w:ascii="Arial" w:cs="Arial" w:eastAsia="Arial" w:hAnsi="Arial"/>
        </w:rPr>
      </w:pPr>
      <w:r w:rsidDel="00000000" w:rsidR="00000000" w:rsidRPr="00000000">
        <w:rPr>
          <w:rFonts w:ascii="Arial" w:cs="Arial" w:eastAsia="Arial" w:hAnsi="Arial"/>
          <w:rtl w:val="0"/>
        </w:rPr>
        <w:t xml:space="preserve">16.2.1. Apresentação do MODELO INICIAL da SOLUÇÃO TECNOLÓGICA para a CONTRATANTE.</w:t>
      </w:r>
    </w:p>
    <w:p w:rsidR="00000000" w:rsidDel="00000000" w:rsidP="00000000" w:rsidRDefault="00000000" w:rsidRPr="00000000" w14:paraId="00000650">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651">
      <w:pPr>
        <w:widowControl w:val="0"/>
        <w:jc w:val="both"/>
        <w:rPr>
          <w:rFonts w:ascii="Arial" w:cs="Arial" w:eastAsia="Arial" w:hAnsi="Arial"/>
          <w:b w:val="1"/>
        </w:rPr>
      </w:pPr>
      <w:r w:rsidDel="00000000" w:rsidR="00000000" w:rsidRPr="00000000">
        <w:rPr>
          <w:rFonts w:ascii="Arial" w:cs="Arial" w:eastAsia="Arial" w:hAnsi="Arial"/>
          <w:rtl w:val="0"/>
        </w:rPr>
        <w:t xml:space="preserve">16.2.2. Caso a CONTRATANTE apresente sugestões e alterações ao MODELO INICIAL, compatíveis com as especificações técnicas descritas nos subitens 3.1, 3.2 e 3.3 deste TERMO DE REFERÊNCIA, a CONTRATADA fará os devidos reajustes e alterações. </w:t>
      </w:r>
      <w:r w:rsidDel="00000000" w:rsidR="00000000" w:rsidRPr="00000000">
        <w:rPr>
          <w:rFonts w:ascii="Arial" w:cs="Arial" w:eastAsia="Arial" w:hAnsi="Arial"/>
          <w:b w:val="1"/>
          <w:rtl w:val="0"/>
        </w:rPr>
        <w:t xml:space="preserve">  </w:t>
      </w:r>
    </w:p>
    <w:p w:rsidR="00000000" w:rsidDel="00000000" w:rsidP="00000000" w:rsidRDefault="00000000" w:rsidRPr="00000000" w14:paraId="00000652">
      <w:pPr>
        <w:widowControl w:val="0"/>
        <w:jc w:val="both"/>
        <w:rPr>
          <w:rFonts w:ascii="Arial" w:cs="Arial" w:eastAsia="Arial" w:hAnsi="Arial"/>
          <w:b w:val="1"/>
        </w:rPr>
      </w:pPr>
      <w:r w:rsidDel="00000000" w:rsidR="00000000" w:rsidRPr="00000000">
        <w:rPr>
          <w:rtl w:val="0"/>
        </w:rPr>
      </w:r>
    </w:p>
    <w:p w:rsidR="00000000" w:rsidDel="00000000" w:rsidP="00000000" w:rsidRDefault="00000000" w:rsidRPr="00000000" w14:paraId="00000653">
      <w:pPr>
        <w:widowControl w:val="0"/>
        <w:jc w:val="both"/>
        <w:rPr>
          <w:rFonts w:ascii="Arial" w:cs="Arial" w:eastAsia="Arial" w:hAnsi="Arial"/>
          <w:b w:val="1"/>
        </w:rPr>
      </w:pPr>
      <w:r w:rsidDel="00000000" w:rsidR="00000000" w:rsidRPr="00000000">
        <w:rPr>
          <w:rFonts w:ascii="Arial" w:cs="Arial" w:eastAsia="Arial" w:hAnsi="Arial"/>
          <w:b w:val="1"/>
          <w:rtl w:val="0"/>
        </w:rPr>
        <w:t xml:space="preserve">16.3. ETAPA 3: REAJUSTES NA ARQUITETURA DA ESTRUTURA CONTEXTUAL, CASO NECESSÁRIO</w:t>
      </w:r>
    </w:p>
    <w:p w:rsidR="00000000" w:rsidDel="00000000" w:rsidP="00000000" w:rsidRDefault="00000000" w:rsidRPr="00000000" w14:paraId="00000654">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655">
      <w:pPr>
        <w:widowControl w:val="0"/>
        <w:jc w:val="both"/>
        <w:rPr>
          <w:rFonts w:ascii="Arial" w:cs="Arial" w:eastAsia="Arial" w:hAnsi="Arial"/>
        </w:rPr>
      </w:pPr>
      <w:r w:rsidDel="00000000" w:rsidR="00000000" w:rsidRPr="00000000">
        <w:rPr>
          <w:rFonts w:ascii="Arial" w:cs="Arial" w:eastAsia="Arial" w:hAnsi="Arial"/>
          <w:rtl w:val="0"/>
        </w:rPr>
        <w:t xml:space="preserve">16.3.1. Reajustes no MODELO INICIAL, caso necessário.</w:t>
      </w:r>
    </w:p>
    <w:p w:rsidR="00000000" w:rsidDel="00000000" w:rsidP="00000000" w:rsidRDefault="00000000" w:rsidRPr="00000000" w14:paraId="00000656">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657">
      <w:pPr>
        <w:widowControl w:val="0"/>
        <w:jc w:val="both"/>
        <w:rPr>
          <w:rFonts w:ascii="Arial" w:cs="Arial" w:eastAsia="Arial" w:hAnsi="Arial"/>
        </w:rPr>
      </w:pPr>
      <w:r w:rsidDel="00000000" w:rsidR="00000000" w:rsidRPr="00000000">
        <w:rPr>
          <w:rFonts w:ascii="Arial" w:cs="Arial" w:eastAsia="Arial" w:hAnsi="Arial"/>
          <w:rtl w:val="0"/>
        </w:rPr>
        <w:t xml:space="preserve">16.3.2. Reapresentação do MODELO INICIAL alterado, caso necessário.</w:t>
      </w:r>
    </w:p>
    <w:p w:rsidR="00000000" w:rsidDel="00000000" w:rsidP="00000000" w:rsidRDefault="00000000" w:rsidRPr="00000000" w14:paraId="00000658">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659">
      <w:pPr>
        <w:widowControl w:val="0"/>
        <w:jc w:val="both"/>
        <w:rPr>
          <w:rFonts w:ascii="Arial" w:cs="Arial" w:eastAsia="Arial" w:hAnsi="Arial"/>
        </w:rPr>
      </w:pPr>
      <w:r w:rsidDel="00000000" w:rsidR="00000000" w:rsidRPr="00000000">
        <w:rPr>
          <w:rFonts w:ascii="Arial" w:cs="Arial" w:eastAsia="Arial" w:hAnsi="Arial"/>
          <w:rtl w:val="0"/>
        </w:rPr>
        <w:t xml:space="preserve">16.3.3. Validação do MODELO INICIAL pela CONTRATANTE.</w:t>
      </w:r>
    </w:p>
    <w:p w:rsidR="00000000" w:rsidDel="00000000" w:rsidP="00000000" w:rsidRDefault="00000000" w:rsidRPr="00000000" w14:paraId="0000065A">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65B">
      <w:pPr>
        <w:widowControl w:val="0"/>
        <w:jc w:val="both"/>
        <w:rPr>
          <w:rFonts w:ascii="Arial" w:cs="Arial" w:eastAsia="Arial" w:hAnsi="Arial"/>
        </w:rPr>
      </w:pPr>
      <w:r w:rsidDel="00000000" w:rsidR="00000000" w:rsidRPr="00000000">
        <w:rPr>
          <w:rFonts w:ascii="Arial" w:cs="Arial" w:eastAsia="Arial" w:hAnsi="Arial"/>
          <w:rtl w:val="0"/>
        </w:rPr>
        <w:t xml:space="preserve">16.3.4. Disponibilização pela CONTRATANTE do acesso à legislação completa, visando a análise e alimentação dos dados na solução tecnológica pela CONTRATADA</w:t>
      </w:r>
    </w:p>
    <w:p w:rsidR="00000000" w:rsidDel="00000000" w:rsidP="00000000" w:rsidRDefault="00000000" w:rsidRPr="00000000" w14:paraId="0000065C">
      <w:pPr>
        <w:widowControl w:val="0"/>
        <w:jc w:val="both"/>
        <w:rPr>
          <w:rFonts w:ascii="Arial" w:cs="Arial" w:eastAsia="Arial" w:hAnsi="Arial"/>
          <w:b w:val="1"/>
        </w:rPr>
      </w:pPr>
      <w:r w:rsidDel="00000000" w:rsidR="00000000" w:rsidRPr="00000000">
        <w:rPr>
          <w:rtl w:val="0"/>
        </w:rPr>
      </w:r>
    </w:p>
    <w:p w:rsidR="00000000" w:rsidDel="00000000" w:rsidP="00000000" w:rsidRDefault="00000000" w:rsidRPr="00000000" w14:paraId="0000065D">
      <w:pPr>
        <w:widowControl w:val="0"/>
        <w:jc w:val="both"/>
        <w:rPr>
          <w:rFonts w:ascii="Arial" w:cs="Arial" w:eastAsia="Arial" w:hAnsi="Arial"/>
        </w:rPr>
      </w:pPr>
      <w:r w:rsidDel="00000000" w:rsidR="00000000" w:rsidRPr="00000000">
        <w:rPr>
          <w:rFonts w:ascii="Arial" w:cs="Arial" w:eastAsia="Arial" w:hAnsi="Arial"/>
          <w:b w:val="1"/>
          <w:rtl w:val="0"/>
        </w:rPr>
        <w:t xml:space="preserve">16.4. ETAPA 4: ANÁLISE, ORGANIZAÇÃO E ALIMENTAÇÃO DAS NORMAS  POR PARTE DA CONTRATADA</w:t>
      </w:r>
      <w:r w:rsidDel="00000000" w:rsidR="00000000" w:rsidRPr="00000000">
        <w:rPr>
          <w:rtl w:val="0"/>
        </w:rPr>
      </w:r>
    </w:p>
    <w:p w:rsidR="00000000" w:rsidDel="00000000" w:rsidP="00000000" w:rsidRDefault="00000000" w:rsidRPr="00000000" w14:paraId="0000065E">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65F">
      <w:pPr>
        <w:widowControl w:val="0"/>
        <w:jc w:val="both"/>
        <w:rPr>
          <w:rFonts w:ascii="Arial" w:cs="Arial" w:eastAsia="Arial" w:hAnsi="Arial"/>
        </w:rPr>
      </w:pPr>
      <w:r w:rsidDel="00000000" w:rsidR="00000000" w:rsidRPr="00000000">
        <w:rPr>
          <w:rFonts w:ascii="Arial" w:cs="Arial" w:eastAsia="Arial" w:hAnsi="Arial"/>
          <w:rtl w:val="0"/>
        </w:rPr>
        <w:t xml:space="preserve">16.4.1. Análise do acervo da Legislação a ser incluída na Solução.</w:t>
      </w:r>
    </w:p>
    <w:p w:rsidR="00000000" w:rsidDel="00000000" w:rsidP="00000000" w:rsidRDefault="00000000" w:rsidRPr="00000000" w14:paraId="00000660">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661">
      <w:pPr>
        <w:widowControl w:val="0"/>
        <w:jc w:val="both"/>
        <w:rPr>
          <w:rFonts w:ascii="Arial" w:cs="Arial" w:eastAsia="Arial" w:hAnsi="Arial"/>
        </w:rPr>
      </w:pPr>
      <w:r w:rsidDel="00000000" w:rsidR="00000000" w:rsidRPr="00000000">
        <w:rPr>
          <w:rFonts w:ascii="Arial" w:cs="Arial" w:eastAsia="Arial" w:hAnsi="Arial"/>
          <w:rtl w:val="0"/>
        </w:rPr>
        <w:t xml:space="preserve">16.4.2. Alimentação e inserção dos dados do acervo da Legislação na SOLUÇÃO TECNOLÓGICA.</w:t>
      </w:r>
    </w:p>
    <w:p w:rsidR="00000000" w:rsidDel="00000000" w:rsidP="00000000" w:rsidRDefault="00000000" w:rsidRPr="00000000" w14:paraId="00000662">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663">
      <w:pPr>
        <w:widowControl w:val="0"/>
        <w:jc w:val="both"/>
        <w:rPr>
          <w:rFonts w:ascii="Arial" w:cs="Arial" w:eastAsia="Arial" w:hAnsi="Arial"/>
        </w:rPr>
      </w:pPr>
      <w:r w:rsidDel="00000000" w:rsidR="00000000" w:rsidRPr="00000000">
        <w:rPr>
          <w:rFonts w:ascii="Arial" w:cs="Arial" w:eastAsia="Arial" w:hAnsi="Arial"/>
          <w:b w:val="1"/>
          <w:rtl w:val="0"/>
        </w:rPr>
        <w:t xml:space="preserve">16.5. ETAPA 5: DISPONIBILIZAÇÃO DA SOLUÇÃO ALERJ: BUSCA CONTEXTUAL DE LEGISLAÇÃO </w:t>
      </w:r>
      <w:r w:rsidDel="00000000" w:rsidR="00000000" w:rsidRPr="00000000">
        <w:rPr>
          <w:rtl w:val="0"/>
        </w:rPr>
      </w:r>
    </w:p>
    <w:p w:rsidR="00000000" w:rsidDel="00000000" w:rsidP="00000000" w:rsidRDefault="00000000" w:rsidRPr="00000000" w14:paraId="00000664">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665">
      <w:pPr>
        <w:widowControl w:val="0"/>
        <w:jc w:val="both"/>
        <w:rPr>
          <w:rFonts w:ascii="Arial" w:cs="Arial" w:eastAsia="Arial" w:hAnsi="Arial"/>
        </w:rPr>
      </w:pPr>
      <w:r w:rsidDel="00000000" w:rsidR="00000000" w:rsidRPr="00000000">
        <w:rPr>
          <w:rFonts w:ascii="Arial" w:cs="Arial" w:eastAsia="Arial" w:hAnsi="Arial"/>
          <w:rtl w:val="0"/>
        </w:rPr>
        <w:t xml:space="preserve">16.5.1. A CONTRATADA disponibilizará um ambiente para realização da busca contextual da Legislação da ALERJ no site da própria Assembleia, através de um webservice.</w:t>
      </w:r>
    </w:p>
    <w:p w:rsidR="00000000" w:rsidDel="00000000" w:rsidP="00000000" w:rsidRDefault="00000000" w:rsidRPr="00000000" w14:paraId="00000666">
      <w:pPr>
        <w:widowControl w:val="0"/>
        <w:jc w:val="both"/>
        <w:rPr>
          <w:rFonts w:ascii="Arial" w:cs="Arial" w:eastAsia="Arial" w:hAnsi="Arial"/>
          <w:b w:val="1"/>
        </w:rPr>
      </w:pPr>
      <w:r w:rsidDel="00000000" w:rsidR="00000000" w:rsidRPr="00000000">
        <w:rPr>
          <w:rtl w:val="0"/>
        </w:rPr>
      </w:r>
    </w:p>
    <w:p w:rsidR="00000000" w:rsidDel="00000000" w:rsidP="00000000" w:rsidRDefault="00000000" w:rsidRPr="00000000" w14:paraId="00000667">
      <w:pPr>
        <w:widowControl w:val="0"/>
        <w:jc w:val="both"/>
        <w:rPr>
          <w:rFonts w:ascii="Arial" w:cs="Arial" w:eastAsia="Arial" w:hAnsi="Arial"/>
        </w:rPr>
      </w:pPr>
      <w:r w:rsidDel="00000000" w:rsidR="00000000" w:rsidRPr="00000000">
        <w:rPr>
          <w:rFonts w:ascii="Arial" w:cs="Arial" w:eastAsia="Arial" w:hAnsi="Arial"/>
          <w:b w:val="1"/>
          <w:rtl w:val="0"/>
        </w:rPr>
        <w:t xml:space="preserve">16.6. ETAPA 6: ATUALIZAÇÃO DAS NOVAS LEIS PUBLICADAS E PROJETOS DE LEIS PROPOSTOS, POR PARTE DA CONTRATADA  </w:t>
      </w:r>
      <w:r w:rsidDel="00000000" w:rsidR="00000000" w:rsidRPr="00000000">
        <w:rPr>
          <w:rtl w:val="0"/>
        </w:rPr>
      </w:r>
    </w:p>
    <w:p w:rsidR="00000000" w:rsidDel="00000000" w:rsidP="00000000" w:rsidRDefault="00000000" w:rsidRPr="00000000" w14:paraId="00000668">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669">
      <w:pPr>
        <w:widowControl w:val="0"/>
        <w:jc w:val="both"/>
        <w:rPr>
          <w:rFonts w:ascii="Arial" w:cs="Arial" w:eastAsia="Arial" w:hAnsi="Arial"/>
        </w:rPr>
      </w:pPr>
      <w:r w:rsidDel="00000000" w:rsidR="00000000" w:rsidRPr="00000000">
        <w:rPr>
          <w:rFonts w:ascii="Arial" w:cs="Arial" w:eastAsia="Arial" w:hAnsi="Arial"/>
          <w:rtl w:val="0"/>
        </w:rPr>
        <w:t xml:space="preserve">16.6.1. A CONTRATADA fará a atualização das novas Leis aprovadas em até 48 (quarenta oito) horas após a sua publicação no Diário Oficial do Estado do Rio de Janeiro.</w:t>
      </w:r>
    </w:p>
    <w:p w:rsidR="00000000" w:rsidDel="00000000" w:rsidP="00000000" w:rsidRDefault="00000000" w:rsidRPr="00000000" w14:paraId="0000066A">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66B">
      <w:pPr>
        <w:widowControl w:val="0"/>
        <w:jc w:val="both"/>
        <w:rPr>
          <w:rFonts w:ascii="Arial" w:cs="Arial" w:eastAsia="Arial" w:hAnsi="Arial"/>
        </w:rPr>
      </w:pPr>
      <w:r w:rsidDel="00000000" w:rsidR="00000000" w:rsidRPr="00000000">
        <w:rPr>
          <w:rFonts w:ascii="Arial" w:cs="Arial" w:eastAsia="Arial" w:hAnsi="Arial"/>
          <w:rtl w:val="0"/>
        </w:rPr>
        <w:t xml:space="preserve">16.6.2. A CONTRATADA fará a atualização das novas normas propostas em até 48 (quarenta oito) horas após a disponibilização das mesmas pela CONTRATANTE, conforme previsto no subitem 3.3.18.</w:t>
      </w:r>
    </w:p>
    <w:p w:rsidR="00000000" w:rsidDel="00000000" w:rsidP="00000000" w:rsidRDefault="00000000" w:rsidRPr="00000000" w14:paraId="0000066C">
      <w:pPr>
        <w:widowControl w:val="0"/>
        <w:jc w:val="both"/>
        <w:rPr>
          <w:rFonts w:ascii="Arial" w:cs="Arial" w:eastAsia="Arial" w:hAnsi="Arial"/>
          <w:b w:val="1"/>
        </w:rPr>
      </w:pPr>
      <w:r w:rsidDel="00000000" w:rsidR="00000000" w:rsidRPr="00000000">
        <w:rPr>
          <w:rtl w:val="0"/>
        </w:rPr>
      </w:r>
    </w:p>
    <w:p w:rsidR="00000000" w:rsidDel="00000000" w:rsidP="00000000" w:rsidRDefault="00000000" w:rsidRPr="00000000" w14:paraId="0000066D">
      <w:pPr>
        <w:widowControl w:val="0"/>
        <w:jc w:val="both"/>
        <w:rPr>
          <w:rFonts w:ascii="Arial" w:cs="Arial" w:eastAsia="Arial" w:hAnsi="Arial"/>
        </w:rPr>
      </w:pPr>
      <w:r w:rsidDel="00000000" w:rsidR="00000000" w:rsidRPr="00000000">
        <w:rPr>
          <w:rFonts w:ascii="Arial" w:cs="Arial" w:eastAsia="Arial" w:hAnsi="Arial"/>
          <w:b w:val="1"/>
          <w:rtl w:val="0"/>
        </w:rPr>
        <w:t xml:space="preserve">16.7. ETAPA 7: MANUTENÇÃO E ATUALIZAÇÃO DA SOLUÇÃO </w:t>
      </w:r>
      <w:r w:rsidDel="00000000" w:rsidR="00000000" w:rsidRPr="00000000">
        <w:rPr>
          <w:rtl w:val="0"/>
        </w:rPr>
      </w:r>
    </w:p>
    <w:p w:rsidR="00000000" w:rsidDel="00000000" w:rsidP="00000000" w:rsidRDefault="00000000" w:rsidRPr="00000000" w14:paraId="0000066E">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66F">
      <w:pPr>
        <w:widowControl w:val="0"/>
        <w:jc w:val="both"/>
        <w:rPr>
          <w:rFonts w:ascii="Arial" w:cs="Arial" w:eastAsia="Arial" w:hAnsi="Arial"/>
        </w:rPr>
      </w:pPr>
      <w:bookmarkStart w:colFirst="0" w:colLast="0" w:name="_heading=h.j3zdmpwqhd8m" w:id="14"/>
      <w:bookmarkEnd w:id="14"/>
      <w:r w:rsidDel="00000000" w:rsidR="00000000" w:rsidRPr="00000000">
        <w:rPr>
          <w:rFonts w:ascii="Arial" w:cs="Arial" w:eastAsia="Arial" w:hAnsi="Arial"/>
          <w:rtl w:val="0"/>
        </w:rPr>
        <w:t xml:space="preserve">16.7.1. [Mensal] - Assessoria Técnica-Administrativa, Assistência e Suporte Técnico e Manutenção Corretiva da solução.</w:t>
      </w:r>
    </w:p>
    <w:p w:rsidR="00000000" w:rsidDel="00000000" w:rsidP="00000000" w:rsidRDefault="00000000" w:rsidRPr="00000000" w14:paraId="00000670">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671">
      <w:pPr>
        <w:widowControl w:val="0"/>
        <w:jc w:val="both"/>
        <w:rPr>
          <w:rFonts w:ascii="Arial" w:cs="Arial" w:eastAsia="Arial" w:hAnsi="Arial"/>
          <w:b w:val="1"/>
        </w:rPr>
      </w:pPr>
      <w:bookmarkStart w:colFirst="0" w:colLast="0" w:name="_heading=h.oheyiutryjl8" w:id="15"/>
      <w:bookmarkEnd w:id="15"/>
      <w:r w:rsidDel="00000000" w:rsidR="00000000" w:rsidRPr="00000000">
        <w:rPr>
          <w:rFonts w:ascii="Arial" w:cs="Arial" w:eastAsia="Arial" w:hAnsi="Arial"/>
          <w:b w:val="1"/>
          <w:rtl w:val="0"/>
        </w:rPr>
        <w:t xml:space="preserve">17. DA VEDAÇÃO À PARTICIPAÇÃO DE CONSÓRCIO</w:t>
        <w:tab/>
      </w:r>
    </w:p>
    <w:p w:rsidR="00000000" w:rsidDel="00000000" w:rsidP="00000000" w:rsidRDefault="00000000" w:rsidRPr="00000000" w14:paraId="00000672">
      <w:pPr>
        <w:widowControl w:val="0"/>
        <w:jc w:val="both"/>
        <w:rPr>
          <w:rFonts w:ascii="Arial" w:cs="Arial" w:eastAsia="Arial" w:hAnsi="Arial"/>
          <w:b w:val="1"/>
        </w:rPr>
      </w:pPr>
      <w:r w:rsidDel="00000000" w:rsidR="00000000" w:rsidRPr="00000000">
        <w:rPr>
          <w:rtl w:val="0"/>
        </w:rPr>
      </w:r>
    </w:p>
    <w:p w:rsidR="00000000" w:rsidDel="00000000" w:rsidP="00000000" w:rsidRDefault="00000000" w:rsidRPr="00000000" w14:paraId="00000673">
      <w:pPr>
        <w:widowControl w:val="0"/>
        <w:jc w:val="both"/>
        <w:rPr>
          <w:rFonts w:ascii="Arial" w:cs="Arial" w:eastAsia="Arial" w:hAnsi="Arial"/>
        </w:rPr>
      </w:pPr>
      <w:r w:rsidDel="00000000" w:rsidR="00000000" w:rsidRPr="00000000">
        <w:rPr>
          <w:rFonts w:ascii="Arial" w:cs="Arial" w:eastAsia="Arial" w:hAnsi="Arial"/>
          <w:rtl w:val="0"/>
        </w:rPr>
        <w:t xml:space="preserve">17.1. Em razão da natureza dos serviços, que não envolve questões de alta complexidade, fica vedada a  participação de consórcio de empresas.</w:t>
      </w:r>
    </w:p>
    <w:p w:rsidR="00000000" w:rsidDel="00000000" w:rsidP="00000000" w:rsidRDefault="00000000" w:rsidRPr="00000000" w14:paraId="00000674">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675">
      <w:pPr>
        <w:widowControl w:val="0"/>
        <w:rPr>
          <w:rFonts w:ascii="Arial" w:cs="Arial" w:eastAsia="Arial" w:hAnsi="Arial"/>
          <w:b w:val="1"/>
        </w:rPr>
      </w:pPr>
      <w:r w:rsidDel="00000000" w:rsidR="00000000" w:rsidRPr="00000000">
        <w:rPr>
          <w:rFonts w:ascii="Arial" w:cs="Arial" w:eastAsia="Arial" w:hAnsi="Arial"/>
          <w:b w:val="1"/>
          <w:rtl w:val="0"/>
        </w:rPr>
        <w:t xml:space="preserve">18. MODALIDADE E CRITÉRIO DE LICITAÇÃO </w:t>
      </w:r>
    </w:p>
    <w:p w:rsidR="00000000" w:rsidDel="00000000" w:rsidP="00000000" w:rsidRDefault="00000000" w:rsidRPr="00000000" w14:paraId="00000676">
      <w:pPr>
        <w:widowControl w:val="0"/>
        <w:rPr>
          <w:rFonts w:ascii="Arial" w:cs="Arial" w:eastAsia="Arial" w:hAnsi="Arial"/>
          <w:b w:val="1"/>
        </w:rPr>
      </w:pPr>
      <w:r w:rsidDel="00000000" w:rsidR="00000000" w:rsidRPr="00000000">
        <w:rPr>
          <w:rtl w:val="0"/>
        </w:rPr>
      </w:r>
    </w:p>
    <w:p w:rsidR="00000000" w:rsidDel="00000000" w:rsidP="00000000" w:rsidRDefault="00000000" w:rsidRPr="00000000" w14:paraId="00000677">
      <w:pPr>
        <w:widowControl w:val="0"/>
        <w:jc w:val="both"/>
        <w:rPr>
          <w:rFonts w:ascii="Arial" w:cs="Arial" w:eastAsia="Arial" w:hAnsi="Arial"/>
        </w:rPr>
      </w:pPr>
      <w:r w:rsidDel="00000000" w:rsidR="00000000" w:rsidRPr="00000000">
        <w:rPr>
          <w:rFonts w:ascii="Arial" w:cs="Arial" w:eastAsia="Arial" w:hAnsi="Arial"/>
          <w:rtl w:val="0"/>
        </w:rPr>
        <w:t xml:space="preserve">18.1. Considerando que o objeto em questão possui características de bens comuns, recomenda-se que a licitação transcorra na modalidade de PREGÃO, sob a forma eletrônica, com adoção do critério de julgamento pelo menor preço global.</w:t>
      </w:r>
    </w:p>
    <w:p w:rsidR="00000000" w:rsidDel="00000000" w:rsidP="00000000" w:rsidRDefault="00000000" w:rsidRPr="00000000" w14:paraId="00000678">
      <w:pPr>
        <w:widowControl w:val="0"/>
        <w:rPr>
          <w:rFonts w:ascii="Arial" w:cs="Arial" w:eastAsia="Arial" w:hAnsi="Arial"/>
          <w:b w:val="1"/>
        </w:rPr>
      </w:pPr>
      <w:r w:rsidDel="00000000" w:rsidR="00000000" w:rsidRPr="00000000">
        <w:rPr>
          <w:rtl w:val="0"/>
        </w:rPr>
      </w:r>
    </w:p>
    <w:p w:rsidR="00000000" w:rsidDel="00000000" w:rsidP="00000000" w:rsidRDefault="00000000" w:rsidRPr="00000000" w14:paraId="00000679">
      <w:pPr>
        <w:ind w:right="-3"/>
        <w:jc w:val="both"/>
        <w:rPr>
          <w:rFonts w:ascii="Arial" w:cs="Arial" w:eastAsia="Arial" w:hAnsi="Arial"/>
          <w:b w:val="1"/>
        </w:rPr>
      </w:pPr>
      <w:r w:rsidDel="00000000" w:rsidR="00000000" w:rsidRPr="00000000">
        <w:rPr>
          <w:rFonts w:ascii="Arial" w:cs="Arial" w:eastAsia="Arial" w:hAnsi="Arial"/>
          <w:b w:val="1"/>
          <w:rtl w:val="0"/>
        </w:rPr>
        <w:t xml:space="preserve">19. DO PAGAMENTO</w:t>
      </w:r>
    </w:p>
    <w:p w:rsidR="00000000" w:rsidDel="00000000" w:rsidP="00000000" w:rsidRDefault="00000000" w:rsidRPr="00000000" w14:paraId="0000067A">
      <w:pPr>
        <w:widowControl w:val="0"/>
        <w:jc w:val="both"/>
        <w:rPr>
          <w:b w:val="1"/>
        </w:rPr>
      </w:pPr>
      <w:r w:rsidDel="00000000" w:rsidR="00000000" w:rsidRPr="00000000">
        <w:rPr>
          <w:b w:val="1"/>
          <w:rtl w:val="0"/>
        </w:rPr>
        <w:t xml:space="preserve"> </w:t>
      </w:r>
    </w:p>
    <w:p w:rsidR="00000000" w:rsidDel="00000000" w:rsidP="00000000" w:rsidRDefault="00000000" w:rsidRPr="00000000" w14:paraId="0000067B">
      <w:pPr>
        <w:ind w:right="-3"/>
        <w:jc w:val="both"/>
        <w:rPr>
          <w:rFonts w:ascii="Arial" w:cs="Arial" w:eastAsia="Arial" w:hAnsi="Arial"/>
        </w:rPr>
      </w:pPr>
      <w:r w:rsidDel="00000000" w:rsidR="00000000" w:rsidRPr="00000000">
        <w:rPr>
          <w:rFonts w:ascii="Arial" w:cs="Arial" w:eastAsia="Arial" w:hAnsi="Arial"/>
          <w:rtl w:val="0"/>
        </w:rPr>
        <w:t xml:space="preserve">19.1. Os pagamentos decorrentes desta licitação far-se-ão de acordo com o CRONOGRAMA FÍSICO-FINANCEIRO, previsto no item 12 dsete TERMO DE REFERÊNCIA, e deverão ser solicitados ao Diretor-Geral da ALERJ.</w:t>
      </w:r>
    </w:p>
    <w:p w:rsidR="00000000" w:rsidDel="00000000" w:rsidP="00000000" w:rsidRDefault="00000000" w:rsidRPr="00000000" w14:paraId="0000067C">
      <w:pPr>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67D">
      <w:pPr>
        <w:ind w:right="-3"/>
        <w:jc w:val="both"/>
        <w:rPr>
          <w:rFonts w:ascii="Arial" w:cs="Arial" w:eastAsia="Arial" w:hAnsi="Arial"/>
        </w:rPr>
      </w:pPr>
      <w:r w:rsidDel="00000000" w:rsidR="00000000" w:rsidRPr="00000000">
        <w:rPr>
          <w:rFonts w:ascii="Arial" w:cs="Arial" w:eastAsia="Arial" w:hAnsi="Arial"/>
          <w:rtl w:val="0"/>
        </w:rPr>
        <w:t xml:space="preserve">19.2. Os pagamentos serão feitos por meio de depósitos em conta-corrente bancária, devendo ser efetuados em até trinta dias, contados da data final do período de adimplemento de cada parcela.</w:t>
      </w:r>
    </w:p>
    <w:p w:rsidR="00000000" w:rsidDel="00000000" w:rsidP="00000000" w:rsidRDefault="00000000" w:rsidRPr="00000000" w14:paraId="0000067E">
      <w:pPr>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67F">
      <w:pPr>
        <w:ind w:right="-3"/>
        <w:jc w:val="both"/>
        <w:rPr>
          <w:rFonts w:ascii="Arial" w:cs="Arial" w:eastAsia="Arial" w:hAnsi="Arial"/>
        </w:rPr>
      </w:pPr>
      <w:r w:rsidDel="00000000" w:rsidR="00000000" w:rsidRPr="00000000">
        <w:rPr>
          <w:rFonts w:ascii="Arial" w:cs="Arial" w:eastAsia="Arial" w:hAnsi="Arial"/>
          <w:rtl w:val="0"/>
        </w:rPr>
        <w:t xml:space="preserve">19.3. Não se efetuará pagamento a terceiros, ainda que mandatários da contratada, mesmo que haja cobrança bancária.</w:t>
      </w:r>
    </w:p>
    <w:p w:rsidR="00000000" w:rsidDel="00000000" w:rsidP="00000000" w:rsidRDefault="00000000" w:rsidRPr="00000000" w14:paraId="00000680">
      <w:pPr>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681">
      <w:pPr>
        <w:ind w:right="-3"/>
        <w:jc w:val="both"/>
        <w:rPr>
          <w:rFonts w:ascii="Arial" w:cs="Arial" w:eastAsia="Arial" w:hAnsi="Arial"/>
        </w:rPr>
      </w:pPr>
      <w:r w:rsidDel="00000000" w:rsidR="00000000" w:rsidRPr="00000000">
        <w:rPr>
          <w:rFonts w:ascii="Arial" w:cs="Arial" w:eastAsia="Arial" w:hAnsi="Arial"/>
          <w:rtl w:val="0"/>
        </w:rPr>
        <w:t xml:space="preserve">19.4. O pagamento da obrigação, não sendo efetuado no prazo previsto no subitem 19.2 e, desde que o atraso decorra de culpa da CONTRATANTE, será acrescido de 0,1% (um décimo por cento) de multa calculado sobre a parcela devida. A compensação financeira será de 0,033% (trinta e três milésimos por cento), por dia de atraso, calculada sobre a parcela devida.</w:t>
      </w:r>
    </w:p>
    <w:p w:rsidR="00000000" w:rsidDel="00000000" w:rsidP="00000000" w:rsidRDefault="00000000" w:rsidRPr="00000000" w14:paraId="00000682">
      <w:pPr>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683">
      <w:pPr>
        <w:ind w:right="-3"/>
        <w:jc w:val="both"/>
        <w:rPr>
          <w:rFonts w:ascii="Arial" w:cs="Arial" w:eastAsia="Arial" w:hAnsi="Arial"/>
        </w:rPr>
      </w:pPr>
      <w:r w:rsidDel="00000000" w:rsidR="00000000" w:rsidRPr="00000000">
        <w:rPr>
          <w:rFonts w:ascii="Arial" w:cs="Arial" w:eastAsia="Arial" w:hAnsi="Arial"/>
          <w:rtl w:val="0"/>
        </w:rPr>
        <w:t xml:space="preserve">19.5. A fatura que for apresentada com erro será devolvida à contratada para retificação e reapresentação, acrescendo-se, no prazo fixado no subitem 19.2, os dias que se passarem entre a data da devolução e a de reapresentação.</w:t>
      </w:r>
    </w:p>
    <w:p w:rsidR="00000000" w:rsidDel="00000000" w:rsidP="00000000" w:rsidRDefault="00000000" w:rsidRPr="00000000" w14:paraId="00000684">
      <w:pPr>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685">
      <w:pPr>
        <w:ind w:right="-3"/>
        <w:jc w:val="both"/>
        <w:rPr>
          <w:rFonts w:ascii="Arial" w:cs="Arial" w:eastAsia="Arial" w:hAnsi="Arial"/>
        </w:rPr>
      </w:pPr>
      <w:r w:rsidDel="00000000" w:rsidR="00000000" w:rsidRPr="00000000">
        <w:rPr>
          <w:rFonts w:ascii="Arial" w:cs="Arial" w:eastAsia="Arial" w:hAnsi="Arial"/>
          <w:rtl w:val="0"/>
        </w:rPr>
        <w:t xml:space="preserve">19.6. Caso a CONTRATANTE efetue o pagamento devido à contratada, em prazo inferior a 30 (trinta) dias, será descontado da importância devida, 0,033% (trinta três milésimos por cento), por dia de antecipação.</w:t>
      </w:r>
    </w:p>
    <w:p w:rsidR="00000000" w:rsidDel="00000000" w:rsidP="00000000" w:rsidRDefault="00000000" w:rsidRPr="00000000" w14:paraId="00000686">
      <w:pPr>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687">
      <w:pPr>
        <w:ind w:right="-3"/>
        <w:jc w:val="both"/>
        <w:rPr>
          <w:rFonts w:ascii="Arial" w:cs="Arial" w:eastAsia="Arial" w:hAnsi="Arial"/>
        </w:rPr>
      </w:pPr>
      <w:r w:rsidDel="00000000" w:rsidR="00000000" w:rsidRPr="00000000">
        <w:rPr>
          <w:rFonts w:ascii="Arial" w:cs="Arial" w:eastAsia="Arial" w:hAnsi="Arial"/>
          <w:b w:val="1"/>
          <w:rtl w:val="0"/>
        </w:rPr>
        <w:t xml:space="preserve">20. INFORMAÇÕES SIGILOSAS </w:t>
      </w:r>
      <w:r w:rsidDel="00000000" w:rsidR="00000000" w:rsidRPr="00000000">
        <w:rPr>
          <w:rtl w:val="0"/>
        </w:rPr>
      </w:r>
    </w:p>
    <w:p w:rsidR="00000000" w:rsidDel="00000000" w:rsidP="00000000" w:rsidRDefault="00000000" w:rsidRPr="00000000" w14:paraId="00000688">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689">
      <w:pPr>
        <w:widowControl w:val="0"/>
        <w:ind w:right="-3"/>
        <w:jc w:val="both"/>
        <w:rPr>
          <w:rFonts w:ascii="Arial" w:cs="Arial" w:eastAsia="Arial" w:hAnsi="Arial"/>
        </w:rPr>
      </w:pPr>
      <w:r w:rsidDel="00000000" w:rsidR="00000000" w:rsidRPr="00000000">
        <w:rPr>
          <w:rFonts w:ascii="Arial" w:cs="Arial" w:eastAsia="Arial" w:hAnsi="Arial"/>
          <w:rtl w:val="0"/>
        </w:rPr>
        <w:t xml:space="preserve">20.1. INFORMAÇÕES SIGILOSAS</w:t>
      </w:r>
    </w:p>
    <w:p w:rsidR="00000000" w:rsidDel="00000000" w:rsidP="00000000" w:rsidRDefault="00000000" w:rsidRPr="00000000" w14:paraId="0000068A">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68B">
      <w:pPr>
        <w:widowControl w:val="0"/>
        <w:ind w:right="-3"/>
        <w:jc w:val="both"/>
        <w:rPr>
          <w:rFonts w:ascii="Arial" w:cs="Arial" w:eastAsia="Arial" w:hAnsi="Arial"/>
        </w:rPr>
      </w:pPr>
      <w:r w:rsidDel="00000000" w:rsidR="00000000" w:rsidRPr="00000000">
        <w:rPr>
          <w:rFonts w:ascii="Arial" w:cs="Arial" w:eastAsia="Arial" w:hAnsi="Arial"/>
          <w:rtl w:val="0"/>
        </w:rPr>
        <w:t xml:space="preserve">20.1.1. Para os propósitos deste Instrumento são "Informações Sigilosas" todos e quaisquer dados e informações verbais, digitais ou na forma escrita em meio físico referentes à estratégia, administração, processos e suas representações gráficas, ou atividades-fim da CONTRATANTE, incluindo dados e informações oriundos do relacionamento da CONTRATANTE com seus empregados e colaboradores, com sua base de clientes, atuais e em prospecção, que possam envolver suas estratégias, segredos industriais, informações financeiras, pessoais, operacionais, econômicas, técnicas, jurídicas, planos comerciais, de marketing, de engenharia ou programação, bem como demais informações comerciais ou "know-how", que não são de conhecimento público, e que tenham sido, ou seja, direta ou indiretamente fornecidos, disponibilizados ou divulgados pela CONTRATANTE, seus servidores, fornecedores ou seus representantes legais em decorrência da contratação que será realizada.</w:t>
      </w:r>
    </w:p>
    <w:p w:rsidR="00000000" w:rsidDel="00000000" w:rsidP="00000000" w:rsidRDefault="00000000" w:rsidRPr="00000000" w14:paraId="0000068C">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68D">
      <w:pPr>
        <w:ind w:right="-3"/>
        <w:jc w:val="both"/>
        <w:rPr>
          <w:rFonts w:ascii="Arial" w:cs="Arial" w:eastAsia="Arial" w:hAnsi="Arial"/>
        </w:rPr>
      </w:pPr>
      <w:r w:rsidDel="00000000" w:rsidR="00000000" w:rsidRPr="00000000">
        <w:rPr>
          <w:rFonts w:ascii="Arial" w:cs="Arial" w:eastAsia="Arial" w:hAnsi="Arial"/>
          <w:rtl w:val="0"/>
        </w:rPr>
        <w:t xml:space="preserve">20.2. UTILIZAÇÃO DA INFORMAÇÃO SIGILOSA</w:t>
      </w:r>
    </w:p>
    <w:p w:rsidR="00000000" w:rsidDel="00000000" w:rsidP="00000000" w:rsidRDefault="00000000" w:rsidRPr="00000000" w14:paraId="0000068E">
      <w:pPr>
        <w:ind w:right="-3"/>
        <w:jc w:val="both"/>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68F">
      <w:pPr>
        <w:ind w:right="-3"/>
        <w:jc w:val="both"/>
        <w:rPr>
          <w:rFonts w:ascii="Arial" w:cs="Arial" w:eastAsia="Arial" w:hAnsi="Arial"/>
        </w:rPr>
      </w:pPr>
      <w:r w:rsidDel="00000000" w:rsidR="00000000" w:rsidRPr="00000000">
        <w:rPr>
          <w:rFonts w:ascii="Arial" w:cs="Arial" w:eastAsia="Arial" w:hAnsi="Arial"/>
          <w:rtl w:val="0"/>
        </w:rPr>
        <w:t xml:space="preserve">20.2.1. A CONTRATADA reconhece que as informações a serem acessadas são vitais para o sucesso dos serviços e serão revestidas de sigilo e confidencialidade e sua divulgação ou uso indevido poderá acarretar perdas e danos, de acordo com os preceitos legais aplicáveis à matéria. </w:t>
      </w:r>
    </w:p>
    <w:p w:rsidR="00000000" w:rsidDel="00000000" w:rsidP="00000000" w:rsidRDefault="00000000" w:rsidRPr="00000000" w14:paraId="00000690">
      <w:pPr>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691">
      <w:pPr>
        <w:ind w:right="-3"/>
        <w:jc w:val="both"/>
        <w:rPr>
          <w:rFonts w:ascii="Arial" w:cs="Arial" w:eastAsia="Arial" w:hAnsi="Arial"/>
        </w:rPr>
      </w:pPr>
      <w:r w:rsidDel="00000000" w:rsidR="00000000" w:rsidRPr="00000000">
        <w:rPr>
          <w:rFonts w:ascii="Arial" w:cs="Arial" w:eastAsia="Arial" w:hAnsi="Arial"/>
          <w:rtl w:val="0"/>
        </w:rPr>
        <w:t xml:space="preserve">20.2.2. Sem o consentimento prévio por escrito da CONTRATANTE, a CONTRATADA não poderá reproduzir ou copiar, no todo ou em parte, em qualquer meio (físico ou digital) quaisquer Informações Sigilosas que direta ou indiretamente tenha tido acesso. </w:t>
      </w:r>
    </w:p>
    <w:p w:rsidR="00000000" w:rsidDel="00000000" w:rsidP="00000000" w:rsidRDefault="00000000" w:rsidRPr="00000000" w14:paraId="00000692">
      <w:pPr>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693">
      <w:pPr>
        <w:ind w:right="-3"/>
        <w:jc w:val="both"/>
        <w:rPr>
          <w:rFonts w:ascii="Arial" w:cs="Arial" w:eastAsia="Arial" w:hAnsi="Arial"/>
        </w:rPr>
      </w:pPr>
      <w:r w:rsidDel="00000000" w:rsidR="00000000" w:rsidRPr="00000000">
        <w:rPr>
          <w:rFonts w:ascii="Arial" w:cs="Arial" w:eastAsia="Arial" w:hAnsi="Arial"/>
          <w:rtl w:val="0"/>
        </w:rPr>
        <w:t xml:space="preserve">20.2.3. Sem o consentimento prévio por escrito da CONTRATANTE, a CONTRATADA não revelará ou divulgará a terceiros, no todo ou em parte, quaisquer Informações Sigilosas que direta ou indiretamente tenha tido acesso. </w:t>
      </w:r>
    </w:p>
    <w:p w:rsidR="00000000" w:rsidDel="00000000" w:rsidP="00000000" w:rsidRDefault="00000000" w:rsidRPr="00000000" w14:paraId="00000694">
      <w:pPr>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695">
      <w:pPr>
        <w:ind w:right="-3"/>
        <w:jc w:val="both"/>
        <w:rPr>
          <w:rFonts w:ascii="Arial" w:cs="Arial" w:eastAsia="Arial" w:hAnsi="Arial"/>
        </w:rPr>
      </w:pPr>
      <w:r w:rsidDel="00000000" w:rsidR="00000000" w:rsidRPr="00000000">
        <w:rPr>
          <w:rFonts w:ascii="Arial" w:cs="Arial" w:eastAsia="Arial" w:hAnsi="Arial"/>
          <w:rtl w:val="0"/>
        </w:rPr>
        <w:t xml:space="preserve">20.2.4. A qualquer tempo, poderá ocorrer a suspensão do fornecimento das Informações Sigilosas, bem como o acesso às mesmas, por iniciativa da CONTRATANTE, sendo certo que tal suspensão não afetará as obrigações aqui previstas.</w:t>
      </w:r>
    </w:p>
    <w:p w:rsidR="00000000" w:rsidDel="00000000" w:rsidP="00000000" w:rsidRDefault="00000000" w:rsidRPr="00000000" w14:paraId="00000696">
      <w:pPr>
        <w:ind w:right="-3"/>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697">
      <w:pPr>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698">
      <w:pPr>
        <w:ind w:right="-3"/>
        <w:jc w:val="both"/>
        <w:rPr>
          <w:rFonts w:ascii="Arial" w:cs="Arial" w:eastAsia="Arial" w:hAnsi="Arial"/>
        </w:rPr>
      </w:pPr>
      <w:r w:rsidDel="00000000" w:rsidR="00000000" w:rsidRPr="00000000">
        <w:rPr>
          <w:rFonts w:ascii="Arial" w:cs="Arial" w:eastAsia="Arial" w:hAnsi="Arial"/>
          <w:rtl w:val="0"/>
        </w:rPr>
        <w:t xml:space="preserve">20.3. DIVULGAÇÃO DE INFORMAÇÃO SIGILOSA EM VIRTUDE DE IMPOSIÇÃO LEGAL </w:t>
      </w:r>
    </w:p>
    <w:p w:rsidR="00000000" w:rsidDel="00000000" w:rsidP="00000000" w:rsidRDefault="00000000" w:rsidRPr="00000000" w14:paraId="00000699">
      <w:pPr>
        <w:widowControl w:val="0"/>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69A">
      <w:pPr>
        <w:widowControl w:val="0"/>
        <w:ind w:right="-3"/>
        <w:jc w:val="both"/>
        <w:rPr>
          <w:rFonts w:ascii="Arial" w:cs="Arial" w:eastAsia="Arial" w:hAnsi="Arial"/>
        </w:rPr>
      </w:pPr>
      <w:r w:rsidDel="00000000" w:rsidR="00000000" w:rsidRPr="00000000">
        <w:rPr>
          <w:rFonts w:ascii="Arial" w:cs="Arial" w:eastAsia="Arial" w:hAnsi="Arial"/>
          <w:rtl w:val="0"/>
        </w:rPr>
        <w:t xml:space="preserve">20.3.1. Se a CONTRATADA for intimada a revelar, no todo ou em parte, as Informações Sigilosas por qualquer juízo ou autoridade governamental competente, deverá comunicar imediatamente à CONTRATANTE, por escrito, com prazo suficiente para permitir que esta adote as medidas legais cabíveis para resguardo de seus direitos.</w:t>
      </w:r>
    </w:p>
    <w:p w:rsidR="00000000" w:rsidDel="00000000" w:rsidP="00000000" w:rsidRDefault="00000000" w:rsidRPr="00000000" w14:paraId="0000069B">
      <w:pPr>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69C">
      <w:pPr>
        <w:ind w:right="-3"/>
        <w:jc w:val="both"/>
        <w:rPr>
          <w:rFonts w:ascii="Arial" w:cs="Arial" w:eastAsia="Arial" w:hAnsi="Arial"/>
        </w:rPr>
      </w:pPr>
      <w:r w:rsidDel="00000000" w:rsidR="00000000" w:rsidRPr="00000000">
        <w:rPr>
          <w:rFonts w:ascii="Arial" w:cs="Arial" w:eastAsia="Arial" w:hAnsi="Arial"/>
          <w:rtl w:val="0"/>
        </w:rPr>
        <w:t xml:space="preserve">20.4. QUANTO AO TRATAMENTO DOS DADOS</w:t>
      </w:r>
    </w:p>
    <w:p w:rsidR="00000000" w:rsidDel="00000000" w:rsidP="00000000" w:rsidRDefault="00000000" w:rsidRPr="00000000" w14:paraId="0000069D">
      <w:pPr>
        <w:ind w:right="-3"/>
        <w:jc w:val="both"/>
        <w:rPr>
          <w:rFonts w:ascii="Arial" w:cs="Arial" w:eastAsia="Arial" w:hAnsi="Arial"/>
          <w:b w:val="1"/>
        </w:rPr>
      </w:pPr>
      <w:r w:rsidDel="00000000" w:rsidR="00000000" w:rsidRPr="00000000">
        <w:rPr>
          <w:rtl w:val="0"/>
        </w:rPr>
      </w:r>
    </w:p>
    <w:p w:rsidR="00000000" w:rsidDel="00000000" w:rsidP="00000000" w:rsidRDefault="00000000" w:rsidRPr="00000000" w14:paraId="0000069E">
      <w:pPr>
        <w:ind w:right="-3"/>
        <w:jc w:val="both"/>
        <w:rPr>
          <w:rFonts w:ascii="Arial" w:cs="Arial" w:eastAsia="Arial" w:hAnsi="Arial"/>
        </w:rPr>
      </w:pPr>
      <w:r w:rsidDel="00000000" w:rsidR="00000000" w:rsidRPr="00000000">
        <w:rPr>
          <w:rFonts w:ascii="Arial" w:cs="Arial" w:eastAsia="Arial" w:hAnsi="Arial"/>
          <w:rtl w:val="0"/>
        </w:rPr>
        <w:t xml:space="preserve">20.4.1. Ficam vedados quaisquer atos de disposição das informações armazenadas e processadas pelo sistema contratado, assim como de qualquer outra disponibilizada entre as partes, para fins diversos daquele descrito no objeto do presente instrumento.</w:t>
      </w:r>
    </w:p>
    <w:p w:rsidR="00000000" w:rsidDel="00000000" w:rsidP="00000000" w:rsidRDefault="00000000" w:rsidRPr="00000000" w14:paraId="0000069F">
      <w:pPr>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6A0">
      <w:pPr>
        <w:ind w:right="-3"/>
        <w:jc w:val="both"/>
        <w:rPr>
          <w:rFonts w:ascii="Arial" w:cs="Arial" w:eastAsia="Arial" w:hAnsi="Arial"/>
        </w:rPr>
      </w:pPr>
      <w:r w:rsidDel="00000000" w:rsidR="00000000" w:rsidRPr="00000000">
        <w:rPr>
          <w:rFonts w:ascii="Arial" w:cs="Arial" w:eastAsia="Arial" w:hAnsi="Arial"/>
          <w:rtl w:val="0"/>
        </w:rPr>
        <w:t xml:space="preserve">20.4.2. Todas as operações de tratamento de dados pessoais necessárias ao cumprimento do objeto aqui prescrito devem obedecer ao disposto na Lei nº 13.709, de 14 de agosto de 2018 (Lei Geral de Proteção de Dados Pessoais).</w:t>
      </w:r>
    </w:p>
    <w:p w:rsidR="00000000" w:rsidDel="00000000" w:rsidP="00000000" w:rsidRDefault="00000000" w:rsidRPr="00000000" w14:paraId="000006A1">
      <w:pPr>
        <w:ind w:right="-3"/>
        <w:jc w:val="both"/>
        <w:rPr>
          <w:rFonts w:ascii="Arial" w:cs="Arial" w:eastAsia="Arial" w:hAnsi="Arial"/>
        </w:rPr>
      </w:pPr>
      <w:r w:rsidDel="00000000" w:rsidR="00000000" w:rsidRPr="00000000">
        <w:rPr>
          <w:rtl w:val="0"/>
        </w:rPr>
      </w:r>
    </w:p>
    <w:p w:rsidR="00000000" w:rsidDel="00000000" w:rsidP="00000000" w:rsidRDefault="00000000" w:rsidRPr="00000000" w14:paraId="000006A2">
      <w:pPr>
        <w:widowControl w:val="0"/>
        <w:jc w:val="both"/>
        <w:rPr>
          <w:rFonts w:ascii="Arial" w:cs="Arial" w:eastAsia="Arial" w:hAnsi="Arial"/>
          <w:b w:val="1"/>
        </w:rPr>
      </w:pPr>
      <w:r w:rsidDel="00000000" w:rsidR="00000000" w:rsidRPr="00000000">
        <w:rPr>
          <w:rFonts w:ascii="Arial" w:cs="Arial" w:eastAsia="Arial" w:hAnsi="Arial"/>
          <w:b w:val="1"/>
          <w:rtl w:val="0"/>
        </w:rPr>
        <w:t xml:space="preserve">21. DISPOSIÇÕES GERAIS</w:t>
        <w:tab/>
      </w:r>
    </w:p>
    <w:p w:rsidR="00000000" w:rsidDel="00000000" w:rsidP="00000000" w:rsidRDefault="00000000" w:rsidRPr="00000000" w14:paraId="000006A3">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6A4">
      <w:pPr>
        <w:widowControl w:val="0"/>
        <w:jc w:val="both"/>
        <w:rPr>
          <w:rFonts w:ascii="Arial" w:cs="Arial" w:eastAsia="Arial" w:hAnsi="Arial"/>
        </w:rPr>
      </w:pPr>
      <w:r w:rsidDel="00000000" w:rsidR="00000000" w:rsidRPr="00000000">
        <w:rPr>
          <w:rFonts w:ascii="Arial" w:cs="Arial" w:eastAsia="Arial" w:hAnsi="Arial"/>
          <w:rtl w:val="0"/>
        </w:rPr>
        <w:t xml:space="preserve">21.1. Serão de responsabilidade da CONTRATADA, todas as despesas em sua totalidade, e ainda as com tributos fiscais, que incidam ou venham a incluir, diretamente e indiretamente sobre o objeto adjudicado.</w:t>
      </w:r>
    </w:p>
    <w:p w:rsidR="00000000" w:rsidDel="00000000" w:rsidP="00000000" w:rsidRDefault="00000000" w:rsidRPr="00000000" w14:paraId="000006A5">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6A6">
      <w:pPr>
        <w:widowControl w:val="0"/>
        <w:jc w:val="both"/>
        <w:rPr>
          <w:rFonts w:ascii="Arial" w:cs="Arial" w:eastAsia="Arial" w:hAnsi="Arial"/>
        </w:rPr>
      </w:pPr>
      <w:r w:rsidDel="00000000" w:rsidR="00000000" w:rsidRPr="00000000">
        <w:rPr>
          <w:rFonts w:ascii="Arial" w:cs="Arial" w:eastAsia="Arial" w:hAnsi="Arial"/>
          <w:rtl w:val="0"/>
        </w:rPr>
        <w:t xml:space="preserve">21.2. Fazem parte integrante deste instrumento as normas contidas na Lei Federal nº 14.133/21. Os casos omissos serão resolvidos à luz da legislação, da jurisprudência e da doutrina aplicáveis à espécie.</w:t>
      </w:r>
    </w:p>
    <w:p w:rsidR="00000000" w:rsidDel="00000000" w:rsidP="00000000" w:rsidRDefault="00000000" w:rsidRPr="00000000" w14:paraId="000006A7">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6A8">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6A9">
      <w:pPr>
        <w:widowControl w:val="0"/>
        <w:jc w:val="both"/>
        <w:rPr>
          <w:rFonts w:ascii="Arial" w:cs="Arial" w:eastAsia="Arial" w:hAnsi="Arial"/>
          <w:b w:val="1"/>
        </w:rPr>
      </w:pPr>
      <w:r w:rsidDel="00000000" w:rsidR="00000000" w:rsidRPr="00000000">
        <w:rPr>
          <w:rFonts w:ascii="Arial" w:cs="Arial" w:eastAsia="Arial" w:hAnsi="Arial"/>
          <w:b w:val="1"/>
          <w:rtl w:val="0"/>
        </w:rPr>
        <w:t xml:space="preserve">22. EQUIPE DA APROVAÇÃO</w:t>
      </w:r>
    </w:p>
    <w:p w:rsidR="00000000" w:rsidDel="00000000" w:rsidP="00000000" w:rsidRDefault="00000000" w:rsidRPr="00000000" w14:paraId="000006AA">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6AB">
      <w:pPr>
        <w:widowControl w:val="0"/>
        <w:jc w:val="both"/>
        <w:rPr>
          <w:rFonts w:ascii="Arial" w:cs="Arial" w:eastAsia="Arial" w:hAnsi="Arial"/>
        </w:rPr>
      </w:pPr>
      <w:r w:rsidDel="00000000" w:rsidR="00000000" w:rsidRPr="00000000">
        <w:rPr>
          <w:rFonts w:ascii="Arial" w:cs="Arial" w:eastAsia="Arial" w:hAnsi="Arial"/>
          <w:rtl w:val="0"/>
        </w:rPr>
        <w:t xml:space="preserve">22.1. O TERMO DE REFERÊNCIA será assinado pela área requisitante e aprovado pela autoridade competente.</w:t>
      </w:r>
    </w:p>
    <w:p w:rsidR="00000000" w:rsidDel="00000000" w:rsidP="00000000" w:rsidRDefault="00000000" w:rsidRPr="00000000" w14:paraId="000006AC">
      <w:pPr>
        <w:widowControl w:val="0"/>
        <w:jc w:val="both"/>
        <w:rPr>
          <w:rFonts w:ascii="Arial" w:cs="Arial" w:eastAsia="Arial" w:hAnsi="Arial"/>
          <w:b w:val="1"/>
        </w:rPr>
      </w:pPr>
      <w:r w:rsidDel="00000000" w:rsidR="00000000" w:rsidRPr="00000000">
        <w:rPr>
          <w:rtl w:val="0"/>
        </w:rPr>
      </w:r>
    </w:p>
    <w:p w:rsidR="00000000" w:rsidDel="00000000" w:rsidP="00000000" w:rsidRDefault="00000000" w:rsidRPr="00000000" w14:paraId="000006AD">
      <w:pPr>
        <w:widowControl w:val="0"/>
        <w:jc w:val="both"/>
        <w:rPr>
          <w:rFonts w:ascii="Arial" w:cs="Arial" w:eastAsia="Arial" w:hAnsi="Arial"/>
          <w:b w:val="1"/>
        </w:rPr>
      </w:pPr>
      <w:r w:rsidDel="00000000" w:rsidR="00000000" w:rsidRPr="00000000">
        <w:rPr>
          <w:rtl w:val="0"/>
        </w:rPr>
      </w:r>
    </w:p>
    <w:p w:rsidR="00000000" w:rsidDel="00000000" w:rsidP="00000000" w:rsidRDefault="00000000" w:rsidRPr="00000000" w14:paraId="000006AE">
      <w:pPr>
        <w:widowControl w:val="0"/>
        <w:jc w:val="right"/>
        <w:rPr>
          <w:rFonts w:ascii="Arial" w:cs="Arial" w:eastAsia="Arial" w:hAnsi="Arial"/>
        </w:rPr>
      </w:pPr>
      <w:r w:rsidDel="00000000" w:rsidR="00000000" w:rsidRPr="00000000">
        <w:rPr>
          <w:rFonts w:ascii="Arial" w:cs="Arial" w:eastAsia="Arial" w:hAnsi="Arial"/>
          <w:rtl w:val="0"/>
        </w:rPr>
        <w:t xml:space="preserve">Rio de Janeiro, 25 de março de 2024.</w:t>
      </w:r>
    </w:p>
    <w:p w:rsidR="00000000" w:rsidDel="00000000" w:rsidP="00000000" w:rsidRDefault="00000000" w:rsidRPr="00000000" w14:paraId="000006AF">
      <w:pPr>
        <w:widowControl w:val="0"/>
        <w:jc w:val="both"/>
        <w:rPr>
          <w:rFonts w:ascii="Arial" w:cs="Arial" w:eastAsia="Arial" w:hAnsi="Arial"/>
          <w:b w:val="1"/>
        </w:rPr>
      </w:pPr>
      <w:r w:rsidDel="00000000" w:rsidR="00000000" w:rsidRPr="00000000">
        <w:rPr>
          <w:rtl w:val="0"/>
        </w:rPr>
      </w:r>
    </w:p>
    <w:p w:rsidR="00000000" w:rsidDel="00000000" w:rsidP="00000000" w:rsidRDefault="00000000" w:rsidRPr="00000000" w14:paraId="000006B0">
      <w:pPr>
        <w:widowControl w:val="0"/>
        <w:jc w:val="both"/>
        <w:rPr>
          <w:rFonts w:ascii="Arial" w:cs="Arial" w:eastAsia="Arial" w:hAnsi="Arial"/>
          <w:b w:val="1"/>
        </w:rPr>
      </w:pPr>
      <w:r w:rsidDel="00000000" w:rsidR="00000000" w:rsidRPr="00000000">
        <w:rPr>
          <w:rtl w:val="0"/>
        </w:rPr>
      </w:r>
    </w:p>
    <w:p w:rsidR="00000000" w:rsidDel="00000000" w:rsidP="00000000" w:rsidRDefault="00000000" w:rsidRPr="00000000" w14:paraId="000006B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center"/>
        <w:rPr>
          <w:b w:val="1"/>
          <w:sz w:val="36"/>
          <w:szCs w:val="36"/>
        </w:rPr>
      </w:pPr>
      <w:bookmarkStart w:colFirst="0" w:colLast="0" w:name="_heading=h.47mpllj9q310" w:id="16"/>
      <w:bookmarkEnd w:id="16"/>
      <w:r w:rsidDel="00000000" w:rsidR="00000000" w:rsidRPr="00000000">
        <w:rPr>
          <w:rtl w:val="0"/>
        </w:rPr>
      </w:r>
    </w:p>
    <w:p w:rsidR="00000000" w:rsidDel="00000000" w:rsidP="00000000" w:rsidRDefault="00000000" w:rsidRPr="00000000" w14:paraId="000006B2">
      <w:pPr>
        <w:rPr>
          <w:vertAlign w:val="baseline"/>
        </w:rPr>
      </w:pPr>
      <w:r w:rsidDel="00000000" w:rsidR="00000000" w:rsidRPr="00000000">
        <w:rPr>
          <w:rtl w:val="0"/>
        </w:rPr>
      </w:r>
    </w:p>
    <w:sectPr>
      <w:headerReference r:id="rId29" w:type="default"/>
      <w:headerReference r:id="rId30" w:type="first"/>
      <w:pgSz w:h="16838" w:w="11906" w:orient="portrait"/>
      <w:pgMar w:bottom="851" w:top="851" w:left="851" w:right="851" w:header="709"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rial"/>
  <w:font w:name="Book Antiqu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B3">
    <w:pPr>
      <w:rP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B4">
    <w:pPr>
      <w:ind w:left="0" w:right="-4" w:firstLine="0"/>
      <w:jc w:val="right"/>
      <w:rPr>
        <w:vertAlign w:val="baseline"/>
      </w:rPr>
    </w:pPr>
    <w:r w:rsidDel="00000000" w:rsidR="00000000" w:rsidRPr="00000000">
      <w:rPr>
        <w:vertAlign w:val="baseline"/>
        <w:rtl w:val="0"/>
      </w:rPr>
      <w:t xml:space="preserve">Proc. 2.889/2024  Fls. </w:t>
    </w:r>
    <w:r w:rsidDel="00000000" w:rsidR="00000000" w:rsidRPr="00000000">
      <w:drawing>
        <wp:anchor allowOverlap="1" behindDoc="1" distB="0" distT="0" distL="0" distR="0" hidden="0" layoutInCell="1" locked="0" relativeHeight="0" simplePos="0">
          <wp:simplePos x="0" y="0"/>
          <wp:positionH relativeFrom="column">
            <wp:posOffset>3048000</wp:posOffset>
          </wp:positionH>
          <wp:positionV relativeFrom="paragraph">
            <wp:posOffset>-219074</wp:posOffset>
          </wp:positionV>
          <wp:extent cx="704850" cy="704850"/>
          <wp:effectExtent b="0" l="0" r="0" t="0"/>
          <wp:wrapNone/>
          <wp:docPr id="1027"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04850" cy="704850"/>
                  </a:xfrm>
                  <a:prstGeom prst="rect"/>
                  <a:ln/>
                </pic:spPr>
              </pic:pic>
            </a:graphicData>
          </a:graphic>
        </wp:anchor>
      </w:drawing>
    </w:r>
  </w:p>
  <w:p w:rsidR="00000000" w:rsidDel="00000000" w:rsidP="00000000" w:rsidRDefault="00000000" w:rsidRPr="00000000" w14:paraId="000006B5">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360"/>
      </w:tabs>
      <w:spacing w:after="60" w:before="240" w:line="240" w:lineRule="auto"/>
      <w:ind w:left="0" w:right="-4" w:hanging="360"/>
      <w:jc w:val="center"/>
      <w:rPr>
        <w:rFonts w:ascii="Book Antiqua" w:cs="Book Antiqua" w:eastAsia="Book Antiqua" w:hAnsi="Book Antiqua"/>
        <w:b w:val="0"/>
        <w:i w:val="0"/>
        <w:smallCaps w:val="0"/>
        <w:strike w:val="0"/>
        <w:color w:val="1f4e79"/>
        <w:sz w:val="20"/>
        <w:szCs w:val="20"/>
        <w:u w:val="none"/>
        <w:shd w:fill="auto" w:val="clear"/>
        <w:vertAlign w:val="baseline"/>
      </w:rPr>
    </w:pPr>
    <w:r w:rsidDel="00000000" w:rsidR="00000000" w:rsidRPr="00000000">
      <w:rPr>
        <w:rtl w:val="0"/>
      </w:rPr>
    </w:r>
  </w:p>
  <w:p w:rsidR="00000000" w:rsidDel="00000000" w:rsidP="00000000" w:rsidRDefault="00000000" w:rsidRPr="00000000" w14:paraId="000006B6">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360"/>
      </w:tabs>
      <w:spacing w:after="60" w:before="240" w:line="240" w:lineRule="auto"/>
      <w:ind w:left="0" w:right="-4" w:hanging="360"/>
      <w:jc w:val="both"/>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Book Antiqua" w:cs="Book Antiqua" w:eastAsia="Book Antiqua" w:hAnsi="Book Antiqua"/>
        <w:b w:val="0"/>
        <w:i w:val="0"/>
        <w:smallCaps w:val="0"/>
        <w:strike w:val="0"/>
        <w:color w:val="1f4e79"/>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ASSEMBLEIA LEGISLATIVA DO ESTADO DO RIO DE JANEIRO</w:t>
    </w:r>
    <w:r w:rsidDel="00000000" w:rsidR="00000000" w:rsidRPr="00000000">
      <w:rPr>
        <w:rtl w:val="0"/>
      </w:rPr>
    </w:r>
  </w:p>
  <w:p w:rsidR="00000000" w:rsidDel="00000000" w:rsidP="00000000" w:rsidRDefault="00000000" w:rsidRPr="00000000" w14:paraId="000006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539" w:right="0" w:firstLine="0"/>
      <w:jc w:val="right"/>
      <w:rPr>
        <w:rFonts w:ascii="Book Antiqua" w:cs="Book Antiqua" w:eastAsia="Book Antiqua" w:hAnsi="Book Antiqua"/>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6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2124" w:right="0" w:firstLine="0"/>
      <w:jc w:val="center"/>
      <w:rPr>
        <w:rFonts w:ascii="Book Antiqua" w:cs="Book Antiqua" w:eastAsia="Book Antiqua" w:hAnsi="Book Antiqua"/>
        <w:b w:val="0"/>
        <w:i w:val="0"/>
        <w:smallCaps w:val="0"/>
        <w:strike w:val="0"/>
        <w:color w:val="000000"/>
        <w:sz w:val="2"/>
        <w:szCs w:val="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6">
    <w:lvl w:ilvl="0">
      <w:start w:val="1"/>
      <w:numFmt w:val="upperRoman"/>
      <w:lvlText w:val="%1)"/>
      <w:lvlJc w:val="left"/>
      <w:pPr>
        <w:ind w:left="720" w:hanging="720"/>
      </w:pPr>
      <w:rPr>
        <w:rFonts w:ascii="Times New Roman" w:cs="Times New Roman" w:eastAsia="Times New Roman" w:hAnsi="Times New Roman"/>
        <w:sz w:val="24"/>
        <w:szCs w:val="24"/>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7">
    <w:lvl w:ilvl="0">
      <w:start w:val="1"/>
      <w:numFmt w:val="decimal"/>
      <w:lvlText w:val="%1."/>
      <w:lvlJc w:val="left"/>
      <w:pPr>
        <w:ind w:left="735" w:hanging="735"/>
      </w:pPr>
      <w:rPr>
        <w:rFonts w:ascii="Times New Roman" w:cs="Times New Roman" w:eastAsia="Times New Roman" w:hAnsi="Times New Roman"/>
        <w:b w:val="1"/>
        <w:sz w:val="24"/>
        <w:szCs w:val="24"/>
        <w:vertAlign w:val="baseline"/>
      </w:rPr>
    </w:lvl>
    <w:lvl w:ilvl="1">
      <w:start w:val="3"/>
      <w:numFmt w:val="decimal"/>
      <w:lvlText w:val="%1.%2."/>
      <w:lvlJc w:val="left"/>
      <w:pPr>
        <w:ind w:left="915" w:hanging="735"/>
      </w:pPr>
      <w:rPr>
        <w:b w:val="1"/>
        <w:vertAlign w:val="baseline"/>
      </w:rPr>
    </w:lvl>
    <w:lvl w:ilvl="2">
      <w:start w:val="1"/>
      <w:numFmt w:val="decimal"/>
      <w:lvlText w:val="%1.%2.%3-"/>
      <w:lvlJc w:val="left"/>
      <w:pPr>
        <w:ind w:left="1095" w:hanging="735"/>
      </w:pPr>
      <w:rPr>
        <w:rFonts w:ascii="Times New Roman" w:cs="Times New Roman" w:eastAsia="Times New Roman" w:hAnsi="Times New Roman"/>
        <w:b w:val="1"/>
        <w:sz w:val="24"/>
        <w:szCs w:val="24"/>
        <w:vertAlign w:val="baseline"/>
      </w:rPr>
    </w:lvl>
    <w:lvl w:ilvl="3">
      <w:start w:val="1"/>
      <w:numFmt w:val="decimal"/>
      <w:lvlText w:val="%1.%2.%3-%4."/>
      <w:lvlJc w:val="left"/>
      <w:pPr>
        <w:ind w:left="1620" w:hanging="1080"/>
      </w:pPr>
      <w:rPr>
        <w:rFonts w:ascii="Times New Roman" w:cs="Times New Roman" w:eastAsia="Times New Roman" w:hAnsi="Times New Roman"/>
        <w:b w:val="1"/>
        <w:sz w:val="24"/>
        <w:szCs w:val="24"/>
        <w:vertAlign w:val="baseline"/>
      </w:rPr>
    </w:lvl>
    <w:lvl w:ilvl="4">
      <w:start w:val="1"/>
      <w:numFmt w:val="decimal"/>
      <w:lvlText w:val="%1.%2.%3-%4.%5."/>
      <w:lvlJc w:val="left"/>
      <w:pPr>
        <w:ind w:left="1800" w:hanging="1080"/>
      </w:pPr>
      <w:rPr>
        <w:rFonts w:ascii="Times New Roman" w:cs="Times New Roman" w:eastAsia="Times New Roman" w:hAnsi="Times New Roman"/>
        <w:b w:val="1"/>
        <w:sz w:val="24"/>
        <w:szCs w:val="24"/>
        <w:vertAlign w:val="baseline"/>
      </w:rPr>
    </w:lvl>
    <w:lvl w:ilvl="5">
      <w:start w:val="1"/>
      <w:numFmt w:val="decimal"/>
      <w:lvlText w:val="%1.%2.%3-%4.%5.%6."/>
      <w:lvlJc w:val="left"/>
      <w:pPr>
        <w:ind w:left="2340" w:hanging="1440"/>
      </w:pPr>
      <w:rPr>
        <w:rFonts w:ascii="Times New Roman" w:cs="Times New Roman" w:eastAsia="Times New Roman" w:hAnsi="Times New Roman"/>
        <w:b w:val="1"/>
        <w:sz w:val="24"/>
        <w:szCs w:val="24"/>
        <w:vertAlign w:val="baseline"/>
      </w:rPr>
    </w:lvl>
    <w:lvl w:ilvl="6">
      <w:start w:val="1"/>
      <w:numFmt w:val="decimal"/>
      <w:lvlText w:val="%1.%2.%3-%4.%5.%6.%7."/>
      <w:lvlJc w:val="left"/>
      <w:pPr>
        <w:ind w:left="2520" w:hanging="1440"/>
      </w:pPr>
      <w:rPr>
        <w:rFonts w:ascii="Times New Roman" w:cs="Times New Roman" w:eastAsia="Times New Roman" w:hAnsi="Times New Roman"/>
        <w:b w:val="1"/>
        <w:sz w:val="24"/>
        <w:szCs w:val="24"/>
        <w:vertAlign w:val="baseline"/>
      </w:rPr>
    </w:lvl>
    <w:lvl w:ilvl="7">
      <w:start w:val="1"/>
      <w:numFmt w:val="decimal"/>
      <w:lvlText w:val="%1.%2.%3-%4.%5.%6.%7.%8."/>
      <w:lvlJc w:val="left"/>
      <w:pPr>
        <w:ind w:left="3060" w:hanging="1800"/>
      </w:pPr>
      <w:rPr>
        <w:rFonts w:ascii="Times New Roman" w:cs="Times New Roman" w:eastAsia="Times New Roman" w:hAnsi="Times New Roman"/>
        <w:b w:val="1"/>
        <w:sz w:val="24"/>
        <w:szCs w:val="24"/>
        <w:vertAlign w:val="baseline"/>
      </w:rPr>
    </w:lvl>
    <w:lvl w:ilvl="8">
      <w:start w:val="1"/>
      <w:numFmt w:val="decimal"/>
      <w:lvlText w:val="%1.%2.%3-%4.%5.%6.%7.%8.%9."/>
      <w:lvlJc w:val="left"/>
      <w:pPr>
        <w:ind w:left="3240" w:hanging="1800"/>
      </w:pPr>
      <w:rPr>
        <w:rFonts w:ascii="Times New Roman" w:cs="Times New Roman" w:eastAsia="Times New Roman" w:hAnsi="Times New Roman"/>
        <w:b w:val="1"/>
        <w:sz w:val="24"/>
        <w:szCs w:val="24"/>
        <w:vertAlign w:val="baseline"/>
      </w:rPr>
    </w:lvl>
  </w:abstractNum>
  <w:abstractNum w:abstractNumId="8">
    <w:lvl w:ilvl="0">
      <w:start w:val="1"/>
      <w:numFmt w:val="decimal"/>
      <w:lvlText w:val="%1-"/>
      <w:lvlJc w:val="left"/>
      <w:pPr>
        <w:ind w:left="720"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9">
    <w:lvl w:ilvl="0">
      <w:start w:val="8"/>
      <w:numFmt w:val="decimal"/>
      <w:lvlText w:val="%1"/>
      <w:lvlJc w:val="left"/>
      <w:pPr>
        <w:ind w:left="360" w:hanging="360"/>
      </w:pPr>
      <w:rPr>
        <w:vertAlign w:val="baseline"/>
      </w:rPr>
    </w:lvl>
    <w:lvl w:ilvl="1">
      <w:start w:val="1"/>
      <w:numFmt w:val="decimal"/>
      <w:lvlText w:val="%1.%2"/>
      <w:lvlJc w:val="left"/>
      <w:pPr>
        <w:ind w:left="360" w:hanging="36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10">
    <w:lvl w:ilvl="0">
      <w:start w:val="1"/>
      <w:numFmt w:val="lowerLetter"/>
      <w:lvlText w:val="%1)"/>
      <w:lvlJc w:val="left"/>
      <w:pPr>
        <w:ind w:left="720" w:hanging="360"/>
      </w:pPr>
      <w:rPr>
        <w:rFonts w:ascii="Times New Roman" w:cs="Times New Roman" w:eastAsia="Times New Roman" w:hAnsi="Times New Roman"/>
        <w:sz w:val="24"/>
        <w:szCs w:val="24"/>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1">
    <w:lvl w:ilvl="0">
      <w:start w:val="1"/>
      <w:numFmt w:val="decimal"/>
      <w:lvlText w:val="%1."/>
      <w:lvlJc w:val="left"/>
      <w:pPr>
        <w:ind w:left="567" w:hanging="567"/>
      </w:pPr>
      <w:rPr>
        <w:vertAlign w:val="baseline"/>
      </w:rPr>
    </w:lvl>
    <w:lvl w:ilvl="1">
      <w:start w:val="1"/>
      <w:numFmt w:val="decimal"/>
      <w:lvlText w:val="%1.%2."/>
      <w:lvlJc w:val="left"/>
      <w:pPr>
        <w:ind w:left="1134" w:hanging="567"/>
      </w:pPr>
      <w:rPr>
        <w:vertAlign w:val="baseline"/>
      </w:rPr>
    </w:lvl>
    <w:lvl w:ilvl="2">
      <w:start w:val="1"/>
      <w:numFmt w:val="decimal"/>
      <w:lvlText w:val="%1.%2.%3."/>
      <w:lvlJc w:val="left"/>
      <w:pPr>
        <w:ind w:left="1701" w:hanging="567"/>
      </w:pPr>
      <w:rPr>
        <w:vertAlign w:val="baseline"/>
      </w:rPr>
    </w:lvl>
    <w:lvl w:ilvl="3">
      <w:start w:val="1"/>
      <w:numFmt w:val="decimal"/>
      <w:lvlText w:val="%1.%2.%3.%4."/>
      <w:lvlJc w:val="left"/>
      <w:pPr>
        <w:ind w:left="2835" w:hanging="708"/>
      </w:pPr>
      <w:rPr>
        <w:vertAlign w:val="baseline"/>
      </w:rPr>
    </w:lvl>
    <w:lvl w:ilvl="4">
      <w:start w:val="1"/>
      <w:numFmt w:val="decimal"/>
      <w:lvlText w:val="%1.%2.%3.%4.%5."/>
      <w:lvlJc w:val="left"/>
      <w:pPr>
        <w:ind w:left="3544" w:hanging="708.0000000000005"/>
      </w:pPr>
      <w:rPr>
        <w:vertAlign w:val="baseline"/>
      </w:rPr>
    </w:lvl>
    <w:lvl w:ilvl="5">
      <w:start w:val="1"/>
      <w:numFmt w:val="decimal"/>
      <w:lvlText w:val="%1.%2.%3.%4.%5.%6."/>
      <w:lvlJc w:val="left"/>
      <w:pPr>
        <w:ind w:left="3825" w:hanging="708"/>
      </w:pPr>
      <w:rPr>
        <w:vertAlign w:val="baseline"/>
      </w:rPr>
    </w:lvl>
    <w:lvl w:ilvl="6">
      <w:start w:val="1"/>
      <w:numFmt w:val="decimal"/>
      <w:lvlText w:val="%1.%2.%3.%4.%5.%6.%7."/>
      <w:lvlJc w:val="left"/>
      <w:pPr>
        <w:ind w:left="4533" w:hanging="708"/>
      </w:pPr>
      <w:rPr>
        <w:vertAlign w:val="baseline"/>
      </w:rPr>
    </w:lvl>
    <w:lvl w:ilvl="7">
      <w:start w:val="1"/>
      <w:numFmt w:val="decimal"/>
      <w:lvlText w:val="%1.%2.%3.%4.%5.%6.%7.%8."/>
      <w:lvlJc w:val="left"/>
      <w:pPr>
        <w:ind w:left="5241" w:hanging="708"/>
      </w:pPr>
      <w:rPr>
        <w:vertAlign w:val="baseline"/>
      </w:rPr>
    </w:lvl>
    <w:lvl w:ilvl="8">
      <w:start w:val="1"/>
      <w:numFmt w:val="decimal"/>
      <w:lvlText w:val="%1.%2.%3.%4.%5.%6.%7.%8.%9."/>
      <w:lvlJc w:val="left"/>
      <w:pPr>
        <w:ind w:left="5949" w:hanging="708"/>
      </w:pPr>
      <w:rPr>
        <w:vertAlign w:val="baseline"/>
      </w:rPr>
    </w:lvl>
  </w:abstractNum>
  <w:abstractNum w:abstractNumId="12">
    <w:lvl w:ilvl="0">
      <w:start w:val="1"/>
      <w:numFmt w:val="bullet"/>
      <w:lvlText w:val="●"/>
      <w:lvlJc w:val="left"/>
      <w:pPr>
        <w:ind w:left="351" w:hanging="360"/>
      </w:pPr>
      <w:rPr>
        <w:rFonts w:ascii="Noto Sans Symbols" w:cs="Noto Sans Symbols" w:eastAsia="Noto Sans Symbols" w:hAnsi="Noto Sans Symbols"/>
        <w:vertAlign w:val="baseline"/>
      </w:rPr>
    </w:lvl>
    <w:lvl w:ilvl="1">
      <w:start w:val="1"/>
      <w:numFmt w:val="bullet"/>
      <w:lvlText w:val="◦"/>
      <w:lvlJc w:val="left"/>
      <w:pPr>
        <w:ind w:left="711" w:hanging="360.00000000000006"/>
      </w:pPr>
      <w:rPr>
        <w:rFonts w:ascii="Noto Sans Symbols" w:cs="Noto Sans Symbols" w:eastAsia="Noto Sans Symbols" w:hAnsi="Noto Sans Symbols"/>
        <w:vertAlign w:val="baseline"/>
      </w:rPr>
    </w:lvl>
    <w:lvl w:ilvl="2">
      <w:start w:val="1"/>
      <w:numFmt w:val="bullet"/>
      <w:lvlText w:val="▪"/>
      <w:lvlJc w:val="left"/>
      <w:pPr>
        <w:ind w:left="1071" w:hanging="360"/>
      </w:pPr>
      <w:rPr>
        <w:rFonts w:ascii="Noto Sans Symbols" w:cs="Noto Sans Symbols" w:eastAsia="Noto Sans Symbols" w:hAnsi="Noto Sans Symbols"/>
        <w:vertAlign w:val="baseline"/>
      </w:rPr>
    </w:lvl>
    <w:lvl w:ilvl="3">
      <w:start w:val="1"/>
      <w:numFmt w:val="bullet"/>
      <w:lvlText w:val="●"/>
      <w:lvlJc w:val="left"/>
      <w:pPr>
        <w:ind w:left="1431" w:hanging="360"/>
      </w:pPr>
      <w:rPr>
        <w:rFonts w:ascii="Noto Sans Symbols" w:cs="Noto Sans Symbols" w:eastAsia="Noto Sans Symbols" w:hAnsi="Noto Sans Symbols"/>
        <w:vertAlign w:val="baseline"/>
      </w:rPr>
    </w:lvl>
    <w:lvl w:ilvl="4">
      <w:start w:val="1"/>
      <w:numFmt w:val="bullet"/>
      <w:lvlText w:val="◦"/>
      <w:lvlJc w:val="left"/>
      <w:pPr>
        <w:ind w:left="1791" w:hanging="360"/>
      </w:pPr>
      <w:rPr>
        <w:rFonts w:ascii="Noto Sans Symbols" w:cs="Noto Sans Symbols" w:eastAsia="Noto Sans Symbols" w:hAnsi="Noto Sans Symbols"/>
        <w:vertAlign w:val="baseline"/>
      </w:rPr>
    </w:lvl>
    <w:lvl w:ilvl="5">
      <w:start w:val="1"/>
      <w:numFmt w:val="bullet"/>
      <w:lvlText w:val="▪"/>
      <w:lvlJc w:val="left"/>
      <w:pPr>
        <w:ind w:left="2151" w:hanging="360"/>
      </w:pPr>
      <w:rPr>
        <w:rFonts w:ascii="Noto Sans Symbols" w:cs="Noto Sans Symbols" w:eastAsia="Noto Sans Symbols" w:hAnsi="Noto Sans Symbols"/>
        <w:vertAlign w:val="baseline"/>
      </w:rPr>
    </w:lvl>
    <w:lvl w:ilvl="6">
      <w:start w:val="1"/>
      <w:numFmt w:val="bullet"/>
      <w:lvlText w:val="●"/>
      <w:lvlJc w:val="left"/>
      <w:pPr>
        <w:ind w:left="2511" w:hanging="360"/>
      </w:pPr>
      <w:rPr>
        <w:rFonts w:ascii="Noto Sans Symbols" w:cs="Noto Sans Symbols" w:eastAsia="Noto Sans Symbols" w:hAnsi="Noto Sans Symbols"/>
        <w:vertAlign w:val="baseline"/>
      </w:rPr>
    </w:lvl>
    <w:lvl w:ilvl="7">
      <w:start w:val="1"/>
      <w:numFmt w:val="bullet"/>
      <w:lvlText w:val="◦"/>
      <w:lvlJc w:val="left"/>
      <w:pPr>
        <w:ind w:left="2871" w:hanging="360"/>
      </w:pPr>
      <w:rPr>
        <w:rFonts w:ascii="Noto Sans Symbols" w:cs="Noto Sans Symbols" w:eastAsia="Noto Sans Symbols" w:hAnsi="Noto Sans Symbols"/>
        <w:vertAlign w:val="baseline"/>
      </w:rPr>
    </w:lvl>
    <w:lvl w:ilvl="8">
      <w:start w:val="1"/>
      <w:numFmt w:val="bullet"/>
      <w:lvlText w:val="▪"/>
      <w:lvlJc w:val="left"/>
      <w:pPr>
        <w:ind w:left="3231" w:hanging="360"/>
      </w:pPr>
      <w:rPr>
        <w:rFonts w:ascii="Noto Sans Symbols" w:cs="Noto Sans Symbols" w:eastAsia="Noto Sans Symbols" w:hAnsi="Noto Sans Symbols"/>
        <w:vertAlign w:val="baseline"/>
      </w:rPr>
    </w:lvl>
  </w:abstractNum>
  <w:abstractNum w:abstractNumId="13">
    <w:lvl w:ilvl="0">
      <w:start w:val="1"/>
      <w:numFmt w:val="lowerLetter"/>
      <w:lvlText w:val="%1)"/>
      <w:lvlJc w:val="left"/>
      <w:pPr>
        <w:ind w:left="1620"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4">
    <w:lvl w:ilvl="0">
      <w:start w:val="20"/>
      <w:numFmt w:val="decimal"/>
      <w:lvlText w:val="%1-"/>
      <w:lvlJc w:val="left"/>
      <w:pPr>
        <w:ind w:left="720"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5">
    <w:lvl w:ilvl="0">
      <w:start w:val="1"/>
      <w:numFmt w:val="decimal"/>
      <w:lvlText w:val="%1."/>
      <w:lvlJc w:val="left"/>
      <w:pPr>
        <w:ind w:left="435" w:hanging="435"/>
      </w:pPr>
      <w:rPr>
        <w:rFonts w:ascii="Times New Roman" w:cs="Times New Roman" w:eastAsia="Times New Roman" w:hAnsi="Times New Roman"/>
        <w:b w:val="1"/>
        <w:sz w:val="24"/>
        <w:szCs w:val="24"/>
        <w:vertAlign w:val="baseline"/>
      </w:rPr>
    </w:lvl>
    <w:lvl w:ilvl="1">
      <w:start w:val="1"/>
      <w:numFmt w:val="decimal"/>
      <w:lvlText w:val="%1.%2-"/>
      <w:lvlJc w:val="left"/>
      <w:pPr>
        <w:ind w:left="1080" w:hanging="720"/>
      </w:pPr>
      <w:rPr>
        <w:rFonts w:ascii="Times New Roman" w:cs="Times New Roman" w:eastAsia="Times New Roman" w:hAnsi="Times New Roman"/>
        <w:b w:val="1"/>
        <w:sz w:val="24"/>
        <w:szCs w:val="24"/>
        <w:vertAlign w:val="baseline"/>
      </w:rPr>
    </w:lvl>
    <w:lvl w:ilvl="2">
      <w:start w:val="1"/>
      <w:numFmt w:val="decimal"/>
      <w:lvlText w:val="%1.%2-%3."/>
      <w:lvlJc w:val="left"/>
      <w:pPr>
        <w:ind w:left="1440" w:hanging="720"/>
      </w:pPr>
      <w:rPr>
        <w:rFonts w:ascii="Times New Roman" w:cs="Times New Roman" w:eastAsia="Times New Roman" w:hAnsi="Times New Roman"/>
        <w:b w:val="1"/>
        <w:sz w:val="24"/>
        <w:szCs w:val="24"/>
        <w:vertAlign w:val="baseline"/>
      </w:rPr>
    </w:lvl>
    <w:lvl w:ilvl="3">
      <w:start w:val="1"/>
      <w:numFmt w:val="decimal"/>
      <w:lvlText w:val="%1.%2-%3.%4."/>
      <w:lvlJc w:val="left"/>
      <w:pPr>
        <w:ind w:left="2160" w:hanging="1080"/>
      </w:pPr>
      <w:rPr>
        <w:rFonts w:ascii="Times New Roman" w:cs="Times New Roman" w:eastAsia="Times New Roman" w:hAnsi="Times New Roman"/>
        <w:b w:val="1"/>
        <w:sz w:val="24"/>
        <w:szCs w:val="24"/>
        <w:vertAlign w:val="baseline"/>
      </w:rPr>
    </w:lvl>
    <w:lvl w:ilvl="4">
      <w:start w:val="1"/>
      <w:numFmt w:val="decimal"/>
      <w:lvlText w:val="%1.%2-%3.%4.%5."/>
      <w:lvlJc w:val="left"/>
      <w:pPr>
        <w:ind w:left="2520" w:hanging="1080"/>
      </w:pPr>
      <w:rPr>
        <w:rFonts w:ascii="Times New Roman" w:cs="Times New Roman" w:eastAsia="Times New Roman" w:hAnsi="Times New Roman"/>
        <w:b w:val="1"/>
        <w:sz w:val="24"/>
        <w:szCs w:val="24"/>
        <w:vertAlign w:val="baseline"/>
      </w:rPr>
    </w:lvl>
    <w:lvl w:ilvl="5">
      <w:start w:val="1"/>
      <w:numFmt w:val="decimal"/>
      <w:lvlText w:val="%1.%2-%3.%4.%5.%6."/>
      <w:lvlJc w:val="left"/>
      <w:pPr>
        <w:ind w:left="3240" w:hanging="1440"/>
      </w:pPr>
      <w:rPr>
        <w:rFonts w:ascii="Times New Roman" w:cs="Times New Roman" w:eastAsia="Times New Roman" w:hAnsi="Times New Roman"/>
        <w:b w:val="1"/>
        <w:sz w:val="24"/>
        <w:szCs w:val="24"/>
        <w:vertAlign w:val="baseline"/>
      </w:rPr>
    </w:lvl>
    <w:lvl w:ilvl="6">
      <w:start w:val="1"/>
      <w:numFmt w:val="decimal"/>
      <w:lvlText w:val="%1.%2-%3.%4.%5.%6.%7."/>
      <w:lvlJc w:val="left"/>
      <w:pPr>
        <w:ind w:left="3600" w:hanging="1440"/>
      </w:pPr>
      <w:rPr>
        <w:rFonts w:ascii="Times New Roman" w:cs="Times New Roman" w:eastAsia="Times New Roman" w:hAnsi="Times New Roman"/>
        <w:b w:val="1"/>
        <w:sz w:val="24"/>
        <w:szCs w:val="24"/>
        <w:vertAlign w:val="baseline"/>
      </w:rPr>
    </w:lvl>
    <w:lvl w:ilvl="7">
      <w:start w:val="1"/>
      <w:numFmt w:val="decimal"/>
      <w:lvlText w:val="%1.%2-%3.%4.%5.%6.%7.%8."/>
      <w:lvlJc w:val="left"/>
      <w:pPr>
        <w:ind w:left="4320" w:hanging="1800"/>
      </w:pPr>
      <w:rPr>
        <w:rFonts w:ascii="Times New Roman" w:cs="Times New Roman" w:eastAsia="Times New Roman" w:hAnsi="Times New Roman"/>
        <w:b w:val="1"/>
        <w:sz w:val="24"/>
        <w:szCs w:val="24"/>
        <w:vertAlign w:val="baseline"/>
      </w:rPr>
    </w:lvl>
    <w:lvl w:ilvl="8">
      <w:start w:val="1"/>
      <w:numFmt w:val="decimal"/>
      <w:lvlText w:val="%1.%2-%3.%4.%5.%6.%7.%8.%9."/>
      <w:lvlJc w:val="left"/>
      <w:pPr>
        <w:ind w:left="4680" w:hanging="1800"/>
      </w:pPr>
      <w:rPr>
        <w:rFonts w:ascii="Times New Roman" w:cs="Times New Roman" w:eastAsia="Times New Roman" w:hAnsi="Times New Roman"/>
        <w:b w:val="1"/>
        <w:sz w:val="24"/>
        <w:szCs w:val="24"/>
        <w:vertAlign w:val="baseline"/>
      </w:rPr>
    </w:lvl>
  </w:abstractNum>
  <w:abstractNum w:abstractNumId="16">
    <w:lvl w:ilvl="0">
      <w:start w:val="6"/>
      <w:numFmt w:val="decimal"/>
      <w:lvlText w:val="%1"/>
      <w:lvlJc w:val="left"/>
      <w:pPr>
        <w:ind w:left="435" w:hanging="435"/>
      </w:pPr>
      <w:rPr>
        <w:b w:val="0"/>
        <w:vertAlign w:val="baseline"/>
      </w:rPr>
    </w:lvl>
    <w:lvl w:ilvl="1">
      <w:start w:val="1"/>
      <w:numFmt w:val="decimal"/>
      <w:lvlText w:val="%1.%2"/>
      <w:lvlJc w:val="left"/>
      <w:pPr>
        <w:ind w:left="435" w:hanging="435"/>
      </w:pPr>
      <w:rPr>
        <w:b w:val="0"/>
        <w:vertAlign w:val="baseline"/>
      </w:rPr>
    </w:lvl>
    <w:lvl w:ilvl="2">
      <w:start w:val="1"/>
      <w:numFmt w:val="decimal"/>
      <w:lvlText w:val="%1.%2.%3"/>
      <w:lvlJc w:val="left"/>
      <w:pPr>
        <w:ind w:left="720" w:hanging="720"/>
      </w:pPr>
      <w:rPr>
        <w:b w:val="0"/>
        <w:vertAlign w:val="baseline"/>
      </w:rPr>
    </w:lvl>
    <w:lvl w:ilvl="3">
      <w:start w:val="1"/>
      <w:numFmt w:val="decimal"/>
      <w:lvlText w:val="%1.%2.%3.%4"/>
      <w:lvlJc w:val="left"/>
      <w:pPr>
        <w:ind w:left="720" w:hanging="720"/>
      </w:pPr>
      <w:rPr>
        <w:b w:val="0"/>
        <w:vertAlign w:val="baseline"/>
      </w:rPr>
    </w:lvl>
    <w:lvl w:ilvl="4">
      <w:start w:val="1"/>
      <w:numFmt w:val="decimal"/>
      <w:lvlText w:val="%1.%2.%3.%4.%5"/>
      <w:lvlJc w:val="left"/>
      <w:pPr>
        <w:ind w:left="1080" w:hanging="1080"/>
      </w:pPr>
      <w:rPr>
        <w:b w:val="0"/>
        <w:vertAlign w:val="baseline"/>
      </w:rPr>
    </w:lvl>
    <w:lvl w:ilvl="5">
      <w:start w:val="1"/>
      <w:numFmt w:val="decimal"/>
      <w:lvlText w:val="%1.%2.%3.%4.%5.%6"/>
      <w:lvlJc w:val="left"/>
      <w:pPr>
        <w:ind w:left="1080" w:hanging="1080"/>
      </w:pPr>
      <w:rPr>
        <w:b w:val="0"/>
        <w:vertAlign w:val="baseline"/>
      </w:rPr>
    </w:lvl>
    <w:lvl w:ilvl="6">
      <w:start w:val="1"/>
      <w:numFmt w:val="decimal"/>
      <w:lvlText w:val="%1.%2.%3.%4.%5.%6.%7"/>
      <w:lvlJc w:val="left"/>
      <w:pPr>
        <w:ind w:left="1440" w:hanging="1440"/>
      </w:pPr>
      <w:rPr>
        <w:b w:val="0"/>
        <w:vertAlign w:val="baseline"/>
      </w:rPr>
    </w:lvl>
    <w:lvl w:ilvl="7">
      <w:start w:val="1"/>
      <w:numFmt w:val="decimal"/>
      <w:lvlText w:val="%1.%2.%3.%4.%5.%6.%7.%8"/>
      <w:lvlJc w:val="left"/>
      <w:pPr>
        <w:ind w:left="1440" w:hanging="1440"/>
      </w:pPr>
      <w:rPr>
        <w:b w:val="0"/>
        <w:vertAlign w:val="baseline"/>
      </w:rPr>
    </w:lvl>
    <w:lvl w:ilvl="8">
      <w:start w:val="1"/>
      <w:numFmt w:val="decimal"/>
      <w:lvlText w:val="%1.%2.%3.%4.%5.%6.%7.%8.%9"/>
      <w:lvlJc w:val="left"/>
      <w:pPr>
        <w:ind w:left="1800" w:hanging="1800"/>
      </w:pPr>
      <w:rPr>
        <w:b w:val="0"/>
        <w:vertAlign w:val="baseline"/>
      </w:rPr>
    </w:lvl>
  </w:abstractNum>
  <w:abstractNum w:abstractNumId="17">
    <w:lvl w:ilvl="0">
      <w:start w:val="1"/>
      <w:numFmt w:val="decimal"/>
      <w:lvlText w:val="%1."/>
      <w:lvlJc w:val="left"/>
      <w:pPr>
        <w:ind w:left="90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9999999999998"/>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9999999999998"/>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0000000000005"/>
      </w:pPr>
      <w:rPr>
        <w:vertAlign w:val="baseline"/>
      </w:rPr>
    </w:lvl>
    <w:lvl w:ilvl="8">
      <w:start w:val="1"/>
      <w:numFmt w:val="decimal"/>
      <w:lvlText w:val="%1.%2.%3.%4.%5.%6.%7.%8.%9."/>
      <w:lvlJc w:val="left"/>
      <w:pPr>
        <w:ind w:left="4320" w:hanging="1440"/>
      </w:pPr>
      <w:rPr>
        <w:vertAlign w:val="baseline"/>
      </w:rPr>
    </w:lvl>
  </w:abstractNum>
  <w:abstractNum w:abstractNumId="18">
    <w:lvl w:ilvl="0">
      <w:start w:val="5"/>
      <w:numFmt w:val="decimal"/>
      <w:lvlText w:val="%1"/>
      <w:lvlJc w:val="left"/>
      <w:pPr>
        <w:ind w:left="360" w:hanging="360"/>
      </w:pPr>
      <w:rPr>
        <w:b w:val="1"/>
        <w:vertAlign w:val="baseline"/>
      </w:rPr>
    </w:lvl>
    <w:lvl w:ilvl="1">
      <w:start w:val="1"/>
      <w:numFmt w:val="decimal"/>
      <w:lvlText w:val="%1.%2"/>
      <w:lvlJc w:val="left"/>
      <w:pPr>
        <w:ind w:left="360" w:hanging="360"/>
      </w:pPr>
      <w:rPr>
        <w:b w:val="0"/>
        <w:color w:val="000000"/>
        <w:vertAlign w:val="baseline"/>
      </w:rPr>
    </w:lvl>
    <w:lvl w:ilvl="2">
      <w:start w:val="1"/>
      <w:numFmt w:val="decimal"/>
      <w:lvlText w:val="%1.%2.%3"/>
      <w:lvlJc w:val="left"/>
      <w:pPr>
        <w:ind w:left="1004" w:hanging="720"/>
      </w:pPr>
      <w:rPr>
        <w:b w:val="1"/>
        <w:vertAlign w:val="baseline"/>
      </w:rPr>
    </w:lvl>
    <w:lvl w:ilvl="3">
      <w:start w:val="1"/>
      <w:numFmt w:val="decimal"/>
      <w:lvlText w:val="%1.%2.%3.%4"/>
      <w:lvlJc w:val="left"/>
      <w:pPr>
        <w:ind w:left="1080" w:hanging="1080"/>
      </w:pPr>
      <w:rPr>
        <w:b w:val="1"/>
        <w:vertAlign w:val="baseline"/>
      </w:rPr>
    </w:lvl>
    <w:lvl w:ilvl="4">
      <w:start w:val="1"/>
      <w:numFmt w:val="decimal"/>
      <w:lvlText w:val="%1.%2.%3.%4.%5"/>
      <w:lvlJc w:val="left"/>
      <w:pPr>
        <w:ind w:left="1080" w:hanging="1080"/>
      </w:pPr>
      <w:rPr>
        <w:b w:val="1"/>
        <w:vertAlign w:val="baseline"/>
      </w:rPr>
    </w:lvl>
    <w:lvl w:ilvl="5">
      <w:start w:val="1"/>
      <w:numFmt w:val="decimal"/>
      <w:lvlText w:val="%1.%2.%3.%4.%5.%6"/>
      <w:lvlJc w:val="left"/>
      <w:pPr>
        <w:ind w:left="1440" w:hanging="1440"/>
      </w:pPr>
      <w:rPr>
        <w:b w:val="1"/>
        <w:vertAlign w:val="baseline"/>
      </w:rPr>
    </w:lvl>
    <w:lvl w:ilvl="6">
      <w:start w:val="1"/>
      <w:numFmt w:val="decimal"/>
      <w:lvlText w:val="%1.%2.%3.%4.%5.%6.%7"/>
      <w:lvlJc w:val="left"/>
      <w:pPr>
        <w:ind w:left="1440" w:hanging="1440"/>
      </w:pPr>
      <w:rPr>
        <w:b w:val="1"/>
        <w:vertAlign w:val="baseline"/>
      </w:rPr>
    </w:lvl>
    <w:lvl w:ilvl="7">
      <w:start w:val="1"/>
      <w:numFmt w:val="decimal"/>
      <w:lvlText w:val="%1.%2.%3.%4.%5.%6.%7.%8"/>
      <w:lvlJc w:val="left"/>
      <w:pPr>
        <w:ind w:left="1800" w:hanging="1800"/>
      </w:pPr>
      <w:rPr>
        <w:b w:val="1"/>
        <w:vertAlign w:val="baseline"/>
      </w:rPr>
    </w:lvl>
    <w:lvl w:ilvl="8">
      <w:start w:val="1"/>
      <w:numFmt w:val="decimal"/>
      <w:lvlText w:val="%1.%2.%3.%4.%5.%6.%7.%8.%9"/>
      <w:lvlJc w:val="left"/>
      <w:pPr>
        <w:ind w:left="1800" w:hanging="1800"/>
      </w:pPr>
      <w:rPr>
        <w:b w:val="1"/>
        <w:vertAlign w:val="baseline"/>
      </w:rPr>
    </w:lvl>
  </w:abstractNum>
  <w:abstractNum w:abstractNumId="19">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0">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1">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2">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3">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t_BR"/>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Título10">
    <w:name w:val="Título 1"/>
    <w:basedOn w:val="Normal"/>
    <w:next w:val="Normal"/>
    <w:autoRedefine w:val="0"/>
    <w:hidden w:val="0"/>
    <w:qFormat w:val="0"/>
    <w:pPr>
      <w:keepNext w:val="1"/>
      <w:widowControl w:val="1"/>
      <w:numPr>
        <w:ilvl w:val="0"/>
        <w:numId w:val="1"/>
      </w:numPr>
      <w:tabs>
        <w:tab w:val="left" w:leader="none" w:pos="360"/>
      </w:tabs>
      <w:suppressAutoHyphens w:val="0"/>
      <w:bidi w:val="0"/>
      <w:spacing w:after="60" w:before="240" w:line="1" w:lineRule="atLeast"/>
      <w:ind w:left="360" w:right="0" w:leftChars="-1" w:rightChars="0" w:hanging="360" w:firstLineChars="-1"/>
      <w:jc w:val="both"/>
      <w:textDirection w:val="btLr"/>
      <w:textAlignment w:val="top"/>
      <w:outlineLvl w:val="0"/>
    </w:pPr>
    <w:rPr>
      <w:rFonts w:ascii="Arial" w:cs="Arial" w:eastAsia="Times New Roman" w:hAnsi="Arial"/>
      <w:b w:val="1"/>
      <w:w w:val="100"/>
      <w:kern w:val="2"/>
      <w:position w:val="-1"/>
      <w:sz w:val="28"/>
      <w:szCs w:val="20"/>
      <w:effect w:val="none"/>
      <w:vertAlign w:val="baseline"/>
      <w:cs w:val="0"/>
      <w:em w:val="none"/>
      <w:lang w:bidi="ar-SA" w:eastAsia="und" w:val="pt-BR"/>
    </w:rPr>
  </w:style>
  <w:style w:type="paragraph" w:styleId="Título2">
    <w:name w:val="Título 2"/>
    <w:basedOn w:val="Normal"/>
    <w:next w:val="Normal"/>
    <w:autoRedefine w:val="0"/>
    <w:hidden w:val="0"/>
    <w:qFormat w:val="0"/>
    <w:pPr>
      <w:keepNext w:val="1"/>
      <w:widowControl w:val="1"/>
      <w:numPr>
        <w:ilvl w:val="1"/>
        <w:numId w:val="1"/>
      </w:numPr>
      <w:suppressAutoHyphens w:val="0"/>
      <w:bidi w:val="0"/>
      <w:spacing w:line="1" w:lineRule="atLeast"/>
      <w:ind w:left="630" w:right="0" w:leftChars="-1" w:rightChars="0" w:firstLine="0" w:firstLineChars="-1"/>
      <w:textDirection w:val="btLr"/>
      <w:textAlignment w:val="top"/>
      <w:outlineLvl w:val="1"/>
    </w:pPr>
    <w:rPr>
      <w:rFonts w:ascii="Times New Roman" w:cs="Times New Roman" w:eastAsia="Times New Roman" w:hAnsi="Times New Roman"/>
      <w:b w:val="1"/>
      <w:bCs w:val="1"/>
      <w:w w:val="100"/>
      <w:position w:val="-1"/>
      <w:sz w:val="22"/>
      <w:szCs w:val="24"/>
      <w:effect w:val="none"/>
      <w:vertAlign w:val="baseline"/>
      <w:cs w:val="0"/>
      <w:em w:val="none"/>
      <w:lang w:bidi="ar-SA" w:eastAsia="und" w:val="und"/>
    </w:rPr>
  </w:style>
  <w:style w:type="paragraph" w:styleId="Título3">
    <w:name w:val="Título 3"/>
    <w:basedOn w:val="Normal"/>
    <w:next w:val="Normal"/>
    <w:autoRedefine w:val="0"/>
    <w:hidden w:val="0"/>
    <w:qFormat w:val="0"/>
    <w:pPr>
      <w:keepNext w:val="1"/>
      <w:widowControl w:val="1"/>
      <w:numPr>
        <w:ilvl w:val="2"/>
        <w:numId w:val="1"/>
      </w:numPr>
      <w:suppressAutoHyphens w:val="0"/>
      <w:bidi w:val="0"/>
      <w:spacing w:line="1" w:lineRule="atLeast"/>
      <w:ind w:left="630" w:right="0" w:leftChars="-1" w:rightChars="0" w:firstLine="0" w:firstLineChars="-1"/>
      <w:textDirection w:val="btLr"/>
      <w:textAlignment w:val="top"/>
      <w:outlineLvl w:val="2"/>
    </w:pPr>
    <w:rPr>
      <w:rFonts w:ascii="Times New Roman" w:cs="Times New Roman" w:eastAsia="Times New Roman" w:hAnsi="Times New Roman"/>
      <w:b w:val="1"/>
      <w:bCs w:val="1"/>
      <w:i w:val="1"/>
      <w:iCs w:val="1"/>
      <w:w w:val="100"/>
      <w:position w:val="-1"/>
      <w:sz w:val="22"/>
      <w:szCs w:val="24"/>
      <w:effect w:val="none"/>
      <w:vertAlign w:val="baseline"/>
      <w:cs w:val="0"/>
      <w:em w:val="none"/>
      <w:lang w:bidi="ar-SA" w:eastAsia="und" w:val="en-US"/>
    </w:rPr>
  </w:style>
  <w:style w:type="paragraph" w:styleId="Título4">
    <w:name w:val="Título 4"/>
    <w:basedOn w:val="Normal"/>
    <w:next w:val="Normal"/>
    <w:autoRedefine w:val="0"/>
    <w:hidden w:val="0"/>
    <w:qFormat w:val="0"/>
    <w:pPr>
      <w:keepNext w:val="1"/>
      <w:widowControl w:val="1"/>
      <w:numPr>
        <w:ilvl w:val="3"/>
        <w:numId w:val="1"/>
      </w:numPr>
      <w:suppressAutoHyphens w:val="0"/>
      <w:bidi w:val="0"/>
      <w:spacing w:line="1" w:lineRule="atLeast"/>
      <w:ind w:left="630" w:right="0" w:leftChars="-1" w:rightChars="0" w:firstLine="0" w:firstLineChars="-1"/>
      <w:textDirection w:val="btLr"/>
      <w:textAlignment w:val="top"/>
      <w:outlineLvl w:val="3"/>
    </w:pPr>
    <w:rPr>
      <w:rFonts w:ascii="Times New Roman" w:cs="Times New Roman" w:eastAsia="Times New Roman" w:hAnsi="Times New Roman"/>
      <w:b w:val="1"/>
      <w:bCs w:val="1"/>
      <w:w w:val="100"/>
      <w:position w:val="-1"/>
      <w:sz w:val="18"/>
      <w:szCs w:val="24"/>
      <w:effect w:val="none"/>
      <w:vertAlign w:val="baseline"/>
      <w:cs w:val="0"/>
      <w:em w:val="none"/>
      <w:lang w:bidi="ar-SA" w:eastAsia="und" w:val="pt-BR"/>
    </w:rPr>
  </w:style>
  <w:style w:type="paragraph" w:styleId="Título5">
    <w:name w:val="Título 5"/>
    <w:basedOn w:val="Normal"/>
    <w:next w:val="Normal"/>
    <w:autoRedefine w:val="0"/>
    <w:hidden w:val="0"/>
    <w:qFormat w:val="0"/>
    <w:pPr>
      <w:keepNext w:val="1"/>
      <w:widowControl w:val="1"/>
      <w:numPr>
        <w:ilvl w:val="4"/>
        <w:numId w:val="1"/>
      </w:numPr>
      <w:suppressAutoHyphens w:val="0"/>
      <w:bidi w:val="0"/>
      <w:spacing w:line="360" w:lineRule="auto"/>
      <w:ind w:left="629" w:right="0" w:leftChars="-1" w:rightChars="0" w:firstLine="0" w:firstLineChars="-1"/>
      <w:textDirection w:val="btLr"/>
      <w:textAlignment w:val="top"/>
      <w:outlineLvl w:val="4"/>
    </w:pPr>
    <w:rPr>
      <w:rFonts w:ascii="Times New Roman" w:cs="Times New Roman" w:eastAsia="Times New Roman" w:hAnsi="Times New Roman"/>
      <w:b w:val="1"/>
      <w:bCs w:val="1"/>
      <w:w w:val="100"/>
      <w:position w:val="-1"/>
      <w:sz w:val="18"/>
      <w:szCs w:val="24"/>
      <w:effect w:val="none"/>
      <w:vertAlign w:val="baseline"/>
      <w:cs w:val="0"/>
      <w:em w:val="none"/>
      <w:lang w:bidi="ar-SA" w:eastAsia="und" w:val="pt-BR"/>
    </w:rPr>
  </w:style>
  <w:style w:type="paragraph" w:styleId="Título6">
    <w:name w:val="Título 6"/>
    <w:basedOn w:val="Normal"/>
    <w:next w:val="Normal"/>
    <w:autoRedefine w:val="0"/>
    <w:hidden w:val="0"/>
    <w:qFormat w:val="0"/>
    <w:pPr>
      <w:keepNext w:val="1"/>
      <w:widowControl w:val="1"/>
      <w:numPr>
        <w:ilvl w:val="5"/>
        <w:numId w:val="1"/>
      </w:numPr>
      <w:suppressAutoHyphens w:val="0"/>
      <w:bidi w:val="0"/>
      <w:spacing w:line="1" w:lineRule="atLeast"/>
      <w:ind w:left="900" w:right="0" w:leftChars="-1" w:rightChars="0" w:firstLine="0" w:firstLineChars="-1"/>
      <w:textDirection w:val="btLr"/>
      <w:textAlignment w:val="top"/>
      <w:outlineLvl w:val="5"/>
    </w:pPr>
    <w:rPr>
      <w:rFonts w:ascii="Times New Roman" w:cs="Times New Roman" w:eastAsia="Times New Roman" w:hAnsi="Times New Roman"/>
      <w:b w:val="1"/>
      <w:bCs w:val="1"/>
      <w:i w:val="1"/>
      <w:iCs w:val="1"/>
      <w:w w:val="100"/>
      <w:position w:val="-1"/>
      <w:sz w:val="20"/>
      <w:szCs w:val="24"/>
      <w:effect w:val="none"/>
      <w:vertAlign w:val="baseline"/>
      <w:cs w:val="0"/>
      <w:em w:val="none"/>
      <w:lang w:bidi="ar-SA" w:eastAsia="und" w:val="pt-BR"/>
    </w:rPr>
  </w:style>
  <w:style w:type="paragraph" w:styleId="Título7">
    <w:name w:val="Título 7"/>
    <w:basedOn w:val="Normal"/>
    <w:next w:val="Normal"/>
    <w:autoRedefine w:val="0"/>
    <w:hidden w:val="0"/>
    <w:qFormat w:val="0"/>
    <w:pPr>
      <w:keepNext w:val="1"/>
      <w:widowControl w:val="1"/>
      <w:numPr>
        <w:ilvl w:val="6"/>
        <w:numId w:val="1"/>
      </w:numPr>
      <w:suppressAutoHyphens w:val="0"/>
      <w:bidi w:val="0"/>
      <w:spacing w:line="1" w:lineRule="atLeast"/>
      <w:ind w:left="900" w:right="0" w:leftChars="-1" w:rightChars="0" w:firstLine="0" w:firstLineChars="-1"/>
      <w:jc w:val="center"/>
      <w:textDirection w:val="btLr"/>
      <w:textAlignment w:val="top"/>
      <w:outlineLvl w:val="6"/>
    </w:pPr>
    <w:rPr>
      <w:rFonts w:ascii="Times New Roman" w:cs="Times New Roman" w:eastAsia="Times New Roman" w:hAnsi="Times New Roman"/>
      <w:b w:val="1"/>
      <w:bCs w:val="1"/>
      <w:w w:val="100"/>
      <w:position w:val="-1"/>
      <w:sz w:val="24"/>
      <w:szCs w:val="24"/>
      <w:effect w:val="none"/>
      <w:vertAlign w:val="baseline"/>
      <w:cs w:val="0"/>
      <w:em w:val="none"/>
      <w:lang w:bidi="ar-SA" w:eastAsia="und" w:val="pt-BR"/>
    </w:rPr>
  </w:style>
  <w:style w:type="paragraph" w:styleId="Título8">
    <w:name w:val="Título 8"/>
    <w:basedOn w:val="Normal"/>
    <w:next w:val="Normal"/>
    <w:autoRedefine w:val="0"/>
    <w:hidden w:val="0"/>
    <w:qFormat w:val="0"/>
    <w:pPr>
      <w:keepNext w:val="1"/>
      <w:widowControl w:val="1"/>
      <w:numPr>
        <w:ilvl w:val="7"/>
        <w:numId w:val="1"/>
      </w:numPr>
      <w:suppressAutoHyphens w:val="0"/>
      <w:bidi w:val="0"/>
      <w:spacing w:line="1" w:lineRule="atLeast"/>
      <w:ind w:left="1260" w:right="0" w:leftChars="-1" w:rightChars="0" w:firstLine="0" w:firstLineChars="-1"/>
      <w:jc w:val="center"/>
      <w:textDirection w:val="btLr"/>
      <w:textAlignment w:val="top"/>
      <w:outlineLvl w:val="7"/>
    </w:pPr>
    <w:rPr>
      <w:rFonts w:ascii="Times New Roman" w:cs="Times New Roman" w:eastAsia="Times New Roman" w:hAnsi="Times New Roman"/>
      <w:b w:val="1"/>
      <w:bCs w:val="1"/>
      <w:w w:val="100"/>
      <w:position w:val="-1"/>
      <w:sz w:val="24"/>
      <w:szCs w:val="24"/>
      <w:effect w:val="none"/>
      <w:vertAlign w:val="baseline"/>
      <w:cs w:val="0"/>
      <w:em w:val="none"/>
      <w:lang w:bidi="ar-SA" w:eastAsia="und" w:val="pt-BR"/>
    </w:rPr>
  </w:style>
  <w:style w:type="character" w:styleId="WW8Num1z0">
    <w:name w:val="WW8Num1z0"/>
    <w:next w:val="WW8Num1z0"/>
    <w:autoRedefine w:val="0"/>
    <w:hidden w:val="0"/>
    <w:qFormat w:val="0"/>
    <w:rPr>
      <w:w w:val="100"/>
      <w:position w:val="-1"/>
      <w:effect w:val="none"/>
      <w:vertAlign w:val="baseline"/>
      <w:cs w:val="0"/>
      <w:em w:val="none"/>
      <w:lang/>
    </w:rPr>
  </w:style>
  <w:style w:type="character" w:styleId="WW8Num1z1">
    <w:name w:val="WW8Num1z1"/>
    <w:next w:val="WW8Num1z1"/>
    <w:autoRedefine w:val="0"/>
    <w:hidden w:val="0"/>
    <w:qFormat w:val="0"/>
    <w:rPr>
      <w:w w:val="100"/>
      <w:position w:val="-1"/>
      <w:effect w:val="none"/>
      <w:vertAlign w:val="baseline"/>
      <w:cs w:val="0"/>
      <w:em w:val="none"/>
      <w:lang/>
    </w:rPr>
  </w:style>
  <w:style w:type="character" w:styleId="WW8Num1z2">
    <w:name w:val="WW8Num1z2"/>
    <w:next w:val="WW8Num1z2"/>
    <w:autoRedefine w:val="0"/>
    <w:hidden w:val="0"/>
    <w:qFormat w:val="0"/>
    <w:rPr>
      <w:w w:val="100"/>
      <w:position w:val="-1"/>
      <w:effect w:val="none"/>
      <w:vertAlign w:val="baseline"/>
      <w:cs w:val="0"/>
      <w:em w:val="none"/>
      <w:lang/>
    </w:rPr>
  </w:style>
  <w:style w:type="character" w:styleId="WW8Num1z3">
    <w:name w:val="WW8Num1z3"/>
    <w:next w:val="WW8Num1z3"/>
    <w:autoRedefine w:val="0"/>
    <w:hidden w:val="0"/>
    <w:qFormat w:val="0"/>
    <w:rPr>
      <w:w w:val="100"/>
      <w:position w:val="-1"/>
      <w:effect w:val="none"/>
      <w:vertAlign w:val="baseline"/>
      <w:cs w:val="0"/>
      <w:em w:val="none"/>
      <w:lang/>
    </w:rPr>
  </w:style>
  <w:style w:type="character" w:styleId="WW8Num1z4">
    <w:name w:val="WW8Num1z4"/>
    <w:next w:val="WW8Num1z4"/>
    <w:autoRedefine w:val="0"/>
    <w:hidden w:val="0"/>
    <w:qFormat w:val="0"/>
    <w:rPr>
      <w:w w:val="100"/>
      <w:position w:val="-1"/>
      <w:effect w:val="none"/>
      <w:vertAlign w:val="baseline"/>
      <w:cs w:val="0"/>
      <w:em w:val="none"/>
      <w:lang/>
    </w:rPr>
  </w:style>
  <w:style w:type="character" w:styleId="WW8Num1z5">
    <w:name w:val="WW8Num1z5"/>
    <w:next w:val="WW8Num1z5"/>
    <w:autoRedefine w:val="0"/>
    <w:hidden w:val="0"/>
    <w:qFormat w:val="0"/>
    <w:rPr>
      <w:w w:val="100"/>
      <w:position w:val="-1"/>
      <w:effect w:val="none"/>
      <w:vertAlign w:val="baseline"/>
      <w:cs w:val="0"/>
      <w:em w:val="none"/>
      <w:lang/>
    </w:rPr>
  </w:style>
  <w:style w:type="character" w:styleId="WW8Num1z6">
    <w:name w:val="WW8Num1z6"/>
    <w:next w:val="WW8Num1z6"/>
    <w:autoRedefine w:val="0"/>
    <w:hidden w:val="0"/>
    <w:qFormat w:val="0"/>
    <w:rPr>
      <w:w w:val="100"/>
      <w:position w:val="-1"/>
      <w:effect w:val="none"/>
      <w:vertAlign w:val="baseline"/>
      <w:cs w:val="0"/>
      <w:em w:val="none"/>
      <w:lang/>
    </w:rPr>
  </w:style>
  <w:style w:type="character" w:styleId="WW8Num1z7">
    <w:name w:val="WW8Num1z7"/>
    <w:next w:val="WW8Num1z7"/>
    <w:autoRedefine w:val="0"/>
    <w:hidden w:val="0"/>
    <w:qFormat w:val="0"/>
    <w:rPr>
      <w:w w:val="100"/>
      <w:position w:val="-1"/>
      <w:effect w:val="none"/>
      <w:vertAlign w:val="baseline"/>
      <w:cs w:val="0"/>
      <w:em w:val="none"/>
      <w:lang/>
    </w:rPr>
  </w:style>
  <w:style w:type="character" w:styleId="WW8Num1z8">
    <w:name w:val="WW8Num1z8"/>
    <w:next w:val="WW8Num1z8"/>
    <w:autoRedefine w:val="0"/>
    <w:hidden w:val="0"/>
    <w:qFormat w:val="0"/>
    <w:rPr>
      <w:w w:val="100"/>
      <w:position w:val="-1"/>
      <w:effect w:val="none"/>
      <w:vertAlign w:val="baseline"/>
      <w:cs w:val="0"/>
      <w:em w:val="none"/>
      <w:lang/>
    </w:rPr>
  </w:style>
  <w:style w:type="character" w:styleId="WW8Num2z0">
    <w:name w:val="WW8Num2z0"/>
    <w:next w:val="WW8Num2z0"/>
    <w:autoRedefine w:val="0"/>
    <w:hidden w:val="0"/>
    <w:qFormat w:val="0"/>
    <w:rPr>
      <w:w w:val="100"/>
      <w:position w:val="-1"/>
      <w:effect w:val="none"/>
      <w:vertAlign w:val="baseline"/>
      <w:cs w:val="0"/>
      <w:em w:val="none"/>
      <w:lang/>
    </w:rPr>
  </w:style>
  <w:style w:type="character" w:styleId="WW8Num3z0">
    <w:name w:val="WW8Num3z0"/>
    <w:next w:val="WW8Num3z0"/>
    <w:autoRedefine w:val="0"/>
    <w:hidden w:val="0"/>
    <w:qFormat w:val="0"/>
    <w:rPr>
      <w:w w:val="100"/>
      <w:position w:val="-1"/>
      <w:effect w:val="none"/>
      <w:vertAlign w:val="baseline"/>
      <w:cs w:val="0"/>
      <w:em w:val="none"/>
      <w:lang/>
    </w:rPr>
  </w:style>
  <w:style w:type="character" w:styleId="WW8Num4z0">
    <w:name w:val="WW8Num4z0"/>
    <w:next w:val="WW8Num4z0"/>
    <w:autoRedefine w:val="0"/>
    <w:hidden w:val="0"/>
    <w:qFormat w:val="0"/>
    <w:rPr>
      <w:b w:val="1"/>
      <w:w w:val="100"/>
      <w:position w:val="-1"/>
      <w:effect w:val="none"/>
      <w:vertAlign w:val="baseline"/>
      <w:cs w:val="0"/>
      <w:em w:val="none"/>
      <w:lang/>
    </w:rPr>
  </w:style>
  <w:style w:type="character" w:styleId="WW8Num4z1">
    <w:name w:val="WW8Num4z1"/>
    <w:next w:val="WW8Num4z1"/>
    <w:autoRedefine w:val="0"/>
    <w:hidden w:val="0"/>
    <w:qFormat w:val="0"/>
    <w:rPr>
      <w:b w:val="0"/>
      <w:i w:val="0"/>
      <w:strike w:val="0"/>
      <w:dstrike w:val="0"/>
      <w:color w:val="000000"/>
      <w:w w:val="100"/>
      <w:position w:val="-1"/>
      <w:sz w:val="20"/>
      <w:szCs w:val="20"/>
      <w:u w:val="none"/>
      <w:effect w:val="none"/>
      <w:vertAlign w:val="baseline"/>
      <w:cs w:val="0"/>
      <w:em w:val="none"/>
      <w:lang/>
    </w:rPr>
  </w:style>
  <w:style w:type="character" w:styleId="WW8Num4z2">
    <w:name w:val="WW8Num4z2"/>
    <w:next w:val="WW8Num4z2"/>
    <w:autoRedefine w:val="0"/>
    <w:hidden w:val="0"/>
    <w:qFormat w:val="0"/>
    <w:rPr>
      <w:rFonts w:ascii="Arial" w:cs="Arial" w:hAnsi="Arial" w:hint="default"/>
      <w:b w:val="0"/>
      <w:i w:val="0"/>
      <w:strike w:val="0"/>
      <w:dstrike w:val="0"/>
      <w:color w:val="000000"/>
      <w:w w:val="100"/>
      <w:position w:val="-1"/>
      <w:sz w:val="20"/>
      <w:szCs w:val="20"/>
      <w:effect w:val="none"/>
      <w:vertAlign w:val="baseline"/>
      <w:cs w:val="0"/>
      <w:em w:val="none"/>
      <w:lang/>
    </w:rPr>
  </w:style>
  <w:style w:type="character" w:styleId="WW8Num4z3">
    <w:name w:val="WW8Num4z3"/>
    <w:next w:val="WW8Num4z3"/>
    <w:autoRedefine w:val="0"/>
    <w:hidden w:val="0"/>
    <w:qFormat w:val="0"/>
    <w:rPr>
      <w:w w:val="100"/>
      <w:position w:val="-1"/>
      <w:effect w:val="none"/>
      <w:vertAlign w:val="baseline"/>
      <w:cs w:val="0"/>
      <w:em w:val="none"/>
      <w:lang/>
    </w:rPr>
  </w:style>
  <w:style w:type="character" w:styleId="WW8Num4z4">
    <w:name w:val="WW8Num4z4"/>
    <w:next w:val="WW8Num4z4"/>
    <w:autoRedefine w:val="0"/>
    <w:hidden w:val="0"/>
    <w:qFormat w:val="0"/>
    <w:rPr>
      <w:w w:val="100"/>
      <w:position w:val="-1"/>
      <w:effect w:val="none"/>
      <w:vertAlign w:val="baseline"/>
      <w:cs w:val="0"/>
      <w:em w:val="none"/>
      <w:lang/>
    </w:rPr>
  </w:style>
  <w:style w:type="character" w:styleId="WW8Num4z5">
    <w:name w:val="WW8Num4z5"/>
    <w:next w:val="WW8Num4z5"/>
    <w:autoRedefine w:val="0"/>
    <w:hidden w:val="0"/>
    <w:qFormat w:val="0"/>
    <w:rPr>
      <w:w w:val="100"/>
      <w:position w:val="-1"/>
      <w:effect w:val="none"/>
      <w:vertAlign w:val="baseline"/>
      <w:cs w:val="0"/>
      <w:em w:val="none"/>
      <w:lang/>
    </w:rPr>
  </w:style>
  <w:style w:type="character" w:styleId="WW8Num4z6">
    <w:name w:val="WW8Num4z6"/>
    <w:next w:val="WW8Num4z6"/>
    <w:autoRedefine w:val="0"/>
    <w:hidden w:val="0"/>
    <w:qFormat w:val="0"/>
    <w:rPr>
      <w:w w:val="100"/>
      <w:position w:val="-1"/>
      <w:effect w:val="none"/>
      <w:vertAlign w:val="baseline"/>
      <w:cs w:val="0"/>
      <w:em w:val="none"/>
      <w:lang/>
    </w:rPr>
  </w:style>
  <w:style w:type="character" w:styleId="WW8Num4z7">
    <w:name w:val="WW8Num4z7"/>
    <w:next w:val="WW8Num4z7"/>
    <w:autoRedefine w:val="0"/>
    <w:hidden w:val="0"/>
    <w:qFormat w:val="0"/>
    <w:rPr>
      <w:w w:val="100"/>
      <w:position w:val="-1"/>
      <w:effect w:val="none"/>
      <w:vertAlign w:val="baseline"/>
      <w:cs w:val="0"/>
      <w:em w:val="none"/>
      <w:lang/>
    </w:rPr>
  </w:style>
  <w:style w:type="character" w:styleId="WW8Num4z8">
    <w:name w:val="WW8Num4z8"/>
    <w:next w:val="WW8Num4z8"/>
    <w:autoRedefine w:val="0"/>
    <w:hidden w:val="0"/>
    <w:qFormat w:val="0"/>
    <w:rPr>
      <w:w w:val="100"/>
      <w:position w:val="-1"/>
      <w:effect w:val="none"/>
      <w:vertAlign w:val="baseline"/>
      <w:cs w:val="0"/>
      <w:em w:val="none"/>
      <w:lang/>
    </w:rPr>
  </w:style>
  <w:style w:type="character" w:styleId="WW8Num5z0">
    <w:name w:val="WW8Num5z0"/>
    <w:next w:val="WW8Num5z0"/>
    <w:autoRedefine w:val="0"/>
    <w:hidden w:val="0"/>
    <w:qFormat w:val="0"/>
    <w:rPr>
      <w:w w:val="100"/>
      <w:position w:val="-1"/>
      <w:effect w:val="none"/>
      <w:vertAlign w:val="baseline"/>
      <w:cs w:val="0"/>
      <w:em w:val="none"/>
      <w:lang/>
    </w:rPr>
  </w:style>
  <w:style w:type="character" w:styleId="WW8Num6z0">
    <w:name w:val="WW8Num6z0"/>
    <w:next w:val="WW8Num6z0"/>
    <w:autoRedefine w:val="0"/>
    <w:hidden w:val="0"/>
    <w:qFormat w:val="0"/>
    <w:rPr>
      <w:rFonts w:ascii="Times New Roman" w:cs="Times New Roman" w:hAnsi="Times New Roman" w:hint="default"/>
      <w:b w:val="1"/>
      <w:bCs w:val="1"/>
      <w:w w:val="100"/>
      <w:position w:val="-1"/>
      <w:sz w:val="24"/>
      <w:szCs w:val="24"/>
      <w:effect w:val="none"/>
      <w:vertAlign w:val="baseline"/>
      <w:cs w:val="0"/>
      <w:em w:val="none"/>
      <w:lang/>
    </w:rPr>
  </w:style>
  <w:style w:type="character" w:styleId="WW8Num7z0">
    <w:name w:val="WW8Num7z0"/>
    <w:next w:val="WW8Num7z0"/>
    <w:autoRedefine w:val="0"/>
    <w:hidden w:val="0"/>
    <w:qFormat w:val="0"/>
    <w:rPr>
      <w:b w:val="0"/>
      <w:w w:val="100"/>
      <w:position w:val="-1"/>
      <w:effect w:val="none"/>
      <w:vertAlign w:val="baseline"/>
      <w:cs w:val="0"/>
      <w:em w:val="none"/>
      <w:lang/>
    </w:rPr>
  </w:style>
  <w:style w:type="character" w:styleId="WW8Num8z0">
    <w:name w:val="WW8Num8z0"/>
    <w:next w:val="WW8Num8z0"/>
    <w:autoRedefine w:val="0"/>
    <w:hidden w:val="0"/>
    <w:qFormat w:val="0"/>
    <w:rPr>
      <w:w w:val="100"/>
      <w:position w:val="-1"/>
      <w:effect w:val="none"/>
      <w:vertAlign w:val="baseline"/>
      <w:cs w:val="0"/>
      <w:em w:val="none"/>
      <w:lang/>
    </w:rPr>
  </w:style>
  <w:style w:type="character" w:styleId="WW8Num9z0">
    <w:name w:val="WW8Num9z0"/>
    <w:next w:val="WW8Num9z0"/>
    <w:autoRedefine w:val="0"/>
    <w:hidden w:val="0"/>
    <w:qFormat w:val="0"/>
    <w:rPr>
      <w:b w:val="1"/>
      <w:w w:val="100"/>
      <w:position w:val="-1"/>
      <w:effect w:val="none"/>
      <w:vertAlign w:val="baseline"/>
      <w:cs w:val="0"/>
      <w:em w:val="none"/>
      <w:lang/>
    </w:rPr>
  </w:style>
  <w:style w:type="character" w:styleId="WW8Num9z1">
    <w:name w:val="WW8Num9z1"/>
    <w:next w:val="WW8Num9z1"/>
    <w:autoRedefine w:val="0"/>
    <w:hidden w:val="0"/>
    <w:qFormat w:val="0"/>
    <w:rPr>
      <w:b w:val="0"/>
      <w:color w:val="000000"/>
      <w:w w:val="100"/>
      <w:position w:val="-1"/>
      <w:effect w:val="none"/>
      <w:vertAlign w:val="baseline"/>
      <w:cs w:val="0"/>
      <w:em w:val="none"/>
      <w:lang/>
    </w:rPr>
  </w:style>
  <w:style w:type="character" w:styleId="WW8Num10z0">
    <w:name w:val="WW8Num10z0"/>
    <w:next w:val="WW8Num10z0"/>
    <w:autoRedefine w:val="0"/>
    <w:hidden w:val="0"/>
    <w:qFormat w:val="0"/>
    <w:rPr>
      <w:rFonts w:ascii="Times New Roman" w:cs="Times New Roman" w:hAnsi="Times New Roman"/>
      <w:w w:val="100"/>
      <w:position w:val="-1"/>
      <w:sz w:val="24"/>
      <w:szCs w:val="24"/>
      <w:effect w:val="none"/>
      <w:vertAlign w:val="baseline"/>
      <w:cs w:val="0"/>
      <w:em w:val="none"/>
      <w:lang w:eastAsia="und" w:val="und"/>
    </w:rPr>
  </w:style>
  <w:style w:type="character" w:styleId="WW8Num11z0">
    <w:name w:val="WW8Num11z0"/>
    <w:next w:val="WW8Num11z0"/>
    <w:autoRedefine w:val="0"/>
    <w:hidden w:val="0"/>
    <w:qFormat w:val="0"/>
    <w:rPr>
      <w:rFonts w:ascii="Times New Roman" w:cs="Times New Roman" w:hAnsi="Times New Roman" w:hint="default"/>
      <w:b w:val="1"/>
      <w:w w:val="100"/>
      <w:position w:val="-1"/>
      <w:sz w:val="24"/>
      <w:szCs w:val="24"/>
      <w:effect w:val="none"/>
      <w:vertAlign w:val="baseline"/>
      <w:cs w:val="0"/>
      <w:em w:val="none"/>
      <w:lang/>
    </w:rPr>
  </w:style>
  <w:style w:type="character" w:styleId="WW8Num11z1">
    <w:name w:val="WW8Num11z1"/>
    <w:next w:val="WW8Num11z1"/>
    <w:autoRedefine w:val="0"/>
    <w:hidden w:val="0"/>
    <w:qFormat w:val="0"/>
    <w:rPr>
      <w:b w:val="1"/>
      <w:w w:val="100"/>
      <w:position w:val="-1"/>
      <w:szCs w:val="24"/>
      <w:effect w:val="none"/>
      <w:vertAlign w:val="baseline"/>
      <w:cs w:val="0"/>
      <w:em w:val="none"/>
      <w:lang/>
    </w:rPr>
  </w:style>
  <w:style w:type="character" w:styleId="WW8Num12z0">
    <w:name w:val="WW8Num12z0"/>
    <w:next w:val="WW8Num12z0"/>
    <w:autoRedefine w:val="0"/>
    <w:hidden w:val="0"/>
    <w:qFormat w:val="0"/>
    <w:rPr>
      <w:w w:val="100"/>
      <w:position w:val="-1"/>
      <w:effect w:val="none"/>
      <w:vertAlign w:val="baseline"/>
      <w:cs w:val="0"/>
      <w:em w:val="none"/>
      <w:lang w:val="pt-BR"/>
    </w:rPr>
  </w:style>
  <w:style w:type="character" w:styleId="WW8Num13z0">
    <w:name w:val="WW8Num13z0"/>
    <w:next w:val="WW8Num13z0"/>
    <w:autoRedefine w:val="0"/>
    <w:hidden w:val="0"/>
    <w:qFormat w:val="0"/>
    <w:rPr>
      <w:w w:val="100"/>
      <w:position w:val="-1"/>
      <w:effect w:val="none"/>
      <w:vertAlign w:val="baseline"/>
      <w:cs w:val="0"/>
      <w:em w:val="none"/>
      <w:lang/>
    </w:rPr>
  </w:style>
  <w:style w:type="character" w:styleId="WW8Num14z0">
    <w:name w:val="WW8Num14z0"/>
    <w:next w:val="WW8Num14z0"/>
    <w:autoRedefine w:val="0"/>
    <w:hidden w:val="0"/>
    <w:qFormat w:val="0"/>
    <w:rPr>
      <w:rFonts w:ascii="Times New Roman" w:cs="Times New Roman" w:hAnsi="Times New Roman" w:hint="default"/>
      <w:w w:val="100"/>
      <w:position w:val="-1"/>
      <w:sz w:val="24"/>
      <w:szCs w:val="24"/>
      <w:effect w:val="none"/>
      <w:vertAlign w:val="baseline"/>
      <w:cs w:val="0"/>
      <w:em w:val="none"/>
      <w:lang/>
    </w:rPr>
  </w:style>
  <w:style w:type="character" w:styleId="WW8Num15z0">
    <w:name w:val="WW8Num15z0"/>
    <w:next w:val="WW8Num15z0"/>
    <w:autoRedefine w:val="0"/>
    <w:hidden w:val="0"/>
    <w:qFormat w:val="0"/>
    <w:rPr>
      <w:w w:val="100"/>
      <w:position w:val="-1"/>
      <w:effect w:val="none"/>
      <w:vertAlign w:val="baseline"/>
      <w:cs w:val="0"/>
      <w:em w:val="none"/>
      <w:lang/>
    </w:rPr>
  </w:style>
  <w:style w:type="character" w:styleId="WW8Num15z1">
    <w:name w:val="WW8Num15z1"/>
    <w:next w:val="WW8Num15z1"/>
    <w:autoRedefine w:val="0"/>
    <w:hidden w:val="0"/>
    <w:qFormat w:val="0"/>
    <w:rPr>
      <w:w w:val="100"/>
      <w:position w:val="-1"/>
      <w:effect w:val="none"/>
      <w:vertAlign w:val="baseline"/>
      <w:cs w:val="0"/>
      <w:em w:val="none"/>
      <w:lang/>
    </w:rPr>
  </w:style>
  <w:style w:type="character" w:styleId="WW8Num15z2">
    <w:name w:val="WW8Num15z2"/>
    <w:next w:val="WW8Num15z2"/>
    <w:autoRedefine w:val="0"/>
    <w:hidden w:val="0"/>
    <w:qFormat w:val="0"/>
    <w:rPr>
      <w:w w:val="100"/>
      <w:position w:val="-1"/>
      <w:effect w:val="none"/>
      <w:vertAlign w:val="baseline"/>
      <w:cs w:val="0"/>
      <w:em w:val="none"/>
      <w:lang/>
    </w:rPr>
  </w:style>
  <w:style w:type="character" w:styleId="WW8Num15z3">
    <w:name w:val="WW8Num15z3"/>
    <w:next w:val="WW8Num15z3"/>
    <w:autoRedefine w:val="0"/>
    <w:hidden w:val="0"/>
    <w:qFormat w:val="0"/>
    <w:rPr>
      <w:w w:val="100"/>
      <w:position w:val="-1"/>
      <w:effect w:val="none"/>
      <w:vertAlign w:val="baseline"/>
      <w:cs w:val="0"/>
      <w:em w:val="none"/>
      <w:lang/>
    </w:rPr>
  </w:style>
  <w:style w:type="character" w:styleId="WW8Num15z4">
    <w:name w:val="WW8Num15z4"/>
    <w:next w:val="WW8Num15z4"/>
    <w:autoRedefine w:val="0"/>
    <w:hidden w:val="0"/>
    <w:qFormat w:val="0"/>
    <w:rPr>
      <w:w w:val="100"/>
      <w:position w:val="-1"/>
      <w:effect w:val="none"/>
      <w:vertAlign w:val="baseline"/>
      <w:cs w:val="0"/>
      <w:em w:val="none"/>
      <w:lang/>
    </w:rPr>
  </w:style>
  <w:style w:type="character" w:styleId="WW8Num15z5">
    <w:name w:val="WW8Num15z5"/>
    <w:next w:val="WW8Num15z5"/>
    <w:autoRedefine w:val="0"/>
    <w:hidden w:val="0"/>
    <w:qFormat w:val="0"/>
    <w:rPr>
      <w:w w:val="100"/>
      <w:position w:val="-1"/>
      <w:effect w:val="none"/>
      <w:vertAlign w:val="baseline"/>
      <w:cs w:val="0"/>
      <w:em w:val="none"/>
      <w:lang/>
    </w:rPr>
  </w:style>
  <w:style w:type="character" w:styleId="WW8Num15z6">
    <w:name w:val="WW8Num15z6"/>
    <w:next w:val="WW8Num15z6"/>
    <w:autoRedefine w:val="0"/>
    <w:hidden w:val="0"/>
    <w:qFormat w:val="0"/>
    <w:rPr>
      <w:w w:val="100"/>
      <w:position w:val="-1"/>
      <w:effect w:val="none"/>
      <w:vertAlign w:val="baseline"/>
      <w:cs w:val="0"/>
      <w:em w:val="none"/>
      <w:lang/>
    </w:rPr>
  </w:style>
  <w:style w:type="character" w:styleId="WW8Num15z7">
    <w:name w:val="WW8Num15z7"/>
    <w:next w:val="WW8Num15z7"/>
    <w:autoRedefine w:val="0"/>
    <w:hidden w:val="0"/>
    <w:qFormat w:val="0"/>
    <w:rPr>
      <w:w w:val="100"/>
      <w:position w:val="-1"/>
      <w:effect w:val="none"/>
      <w:vertAlign w:val="baseline"/>
      <w:cs w:val="0"/>
      <w:em w:val="none"/>
      <w:lang/>
    </w:rPr>
  </w:style>
  <w:style w:type="character" w:styleId="WW8Num15z8">
    <w:name w:val="WW8Num15z8"/>
    <w:next w:val="WW8Num15z8"/>
    <w:autoRedefine w:val="0"/>
    <w:hidden w:val="0"/>
    <w:qFormat w:val="0"/>
    <w:rPr>
      <w:w w:val="100"/>
      <w:position w:val="-1"/>
      <w:effect w:val="none"/>
      <w:vertAlign w:val="baseline"/>
      <w:cs w:val="0"/>
      <w:em w:val="none"/>
      <w:lang/>
    </w:rPr>
  </w:style>
  <w:style w:type="character" w:styleId="WW8Num16z0">
    <w:name w:val="WW8Num16z0"/>
    <w:next w:val="WW8Num16z0"/>
    <w:autoRedefine w:val="0"/>
    <w:hidden w:val="0"/>
    <w:qFormat w:val="0"/>
    <w:rPr>
      <w:w w:val="100"/>
      <w:position w:val="-1"/>
      <w:effect w:val="none"/>
      <w:vertAlign w:val="baseline"/>
      <w:cs w:val="0"/>
      <w:em w:val="none"/>
      <w:lang/>
    </w:rPr>
  </w:style>
  <w:style w:type="character" w:styleId="WW8Num16z1">
    <w:name w:val="WW8Num16z1"/>
    <w:next w:val="WW8Num16z1"/>
    <w:autoRedefine w:val="0"/>
    <w:hidden w:val="0"/>
    <w:qFormat w:val="0"/>
    <w:rPr>
      <w:w w:val="100"/>
      <w:position w:val="-1"/>
      <w:effect w:val="none"/>
      <w:vertAlign w:val="baseline"/>
      <w:cs w:val="0"/>
      <w:em w:val="none"/>
      <w:lang/>
    </w:rPr>
  </w:style>
  <w:style w:type="character" w:styleId="WW8Num16z2">
    <w:name w:val="WW8Num16z2"/>
    <w:next w:val="WW8Num16z2"/>
    <w:autoRedefine w:val="0"/>
    <w:hidden w:val="0"/>
    <w:qFormat w:val="0"/>
    <w:rPr>
      <w:w w:val="100"/>
      <w:position w:val="-1"/>
      <w:effect w:val="none"/>
      <w:vertAlign w:val="baseline"/>
      <w:cs w:val="0"/>
      <w:em w:val="none"/>
      <w:lang/>
    </w:rPr>
  </w:style>
  <w:style w:type="character" w:styleId="WW8Num16z3">
    <w:name w:val="WW8Num16z3"/>
    <w:next w:val="WW8Num16z3"/>
    <w:autoRedefine w:val="0"/>
    <w:hidden w:val="0"/>
    <w:qFormat w:val="0"/>
    <w:rPr>
      <w:w w:val="100"/>
      <w:position w:val="-1"/>
      <w:effect w:val="none"/>
      <w:vertAlign w:val="baseline"/>
      <w:cs w:val="0"/>
      <w:em w:val="none"/>
      <w:lang/>
    </w:rPr>
  </w:style>
  <w:style w:type="character" w:styleId="WW8Num16z4">
    <w:name w:val="WW8Num16z4"/>
    <w:next w:val="WW8Num16z4"/>
    <w:autoRedefine w:val="0"/>
    <w:hidden w:val="0"/>
    <w:qFormat w:val="0"/>
    <w:rPr>
      <w:w w:val="100"/>
      <w:position w:val="-1"/>
      <w:effect w:val="none"/>
      <w:vertAlign w:val="baseline"/>
      <w:cs w:val="0"/>
      <w:em w:val="none"/>
      <w:lang/>
    </w:rPr>
  </w:style>
  <w:style w:type="character" w:styleId="WW8Num16z5">
    <w:name w:val="WW8Num16z5"/>
    <w:next w:val="WW8Num16z5"/>
    <w:autoRedefine w:val="0"/>
    <w:hidden w:val="0"/>
    <w:qFormat w:val="0"/>
    <w:rPr>
      <w:w w:val="100"/>
      <w:position w:val="-1"/>
      <w:effect w:val="none"/>
      <w:vertAlign w:val="baseline"/>
      <w:cs w:val="0"/>
      <w:em w:val="none"/>
      <w:lang/>
    </w:rPr>
  </w:style>
  <w:style w:type="character" w:styleId="WW8Num16z6">
    <w:name w:val="WW8Num16z6"/>
    <w:next w:val="WW8Num16z6"/>
    <w:autoRedefine w:val="0"/>
    <w:hidden w:val="0"/>
    <w:qFormat w:val="0"/>
    <w:rPr>
      <w:w w:val="100"/>
      <w:position w:val="-1"/>
      <w:effect w:val="none"/>
      <w:vertAlign w:val="baseline"/>
      <w:cs w:val="0"/>
      <w:em w:val="none"/>
      <w:lang/>
    </w:rPr>
  </w:style>
  <w:style w:type="character" w:styleId="WW8Num16z7">
    <w:name w:val="WW8Num16z7"/>
    <w:next w:val="WW8Num16z7"/>
    <w:autoRedefine w:val="0"/>
    <w:hidden w:val="0"/>
    <w:qFormat w:val="0"/>
    <w:rPr>
      <w:w w:val="100"/>
      <w:position w:val="-1"/>
      <w:effect w:val="none"/>
      <w:vertAlign w:val="baseline"/>
      <w:cs w:val="0"/>
      <w:em w:val="none"/>
      <w:lang/>
    </w:rPr>
  </w:style>
  <w:style w:type="character" w:styleId="WW8Num16z8">
    <w:name w:val="WW8Num16z8"/>
    <w:next w:val="WW8Num16z8"/>
    <w:autoRedefine w:val="0"/>
    <w:hidden w:val="0"/>
    <w:qFormat w:val="0"/>
    <w:rPr>
      <w:w w:val="100"/>
      <w:position w:val="-1"/>
      <w:effect w:val="none"/>
      <w:vertAlign w:val="baseline"/>
      <w:cs w:val="0"/>
      <w:em w:val="none"/>
      <w:lang/>
    </w:rPr>
  </w:style>
  <w:style w:type="character" w:styleId="WW8Num17z0">
    <w:name w:val="WW8Num17z0"/>
    <w:next w:val="WW8Num17z0"/>
    <w:autoRedefine w:val="0"/>
    <w:hidden w:val="0"/>
    <w:qFormat w:val="0"/>
    <w:rPr>
      <w:w w:val="100"/>
      <w:position w:val="-1"/>
      <w:effect w:val="none"/>
      <w:vertAlign w:val="baseline"/>
      <w:cs w:val="0"/>
      <w:em w:val="none"/>
      <w:lang/>
    </w:rPr>
  </w:style>
  <w:style w:type="character" w:styleId="WW8Num17z1">
    <w:name w:val="WW8Num17z1"/>
    <w:next w:val="WW8Num17z1"/>
    <w:autoRedefine w:val="0"/>
    <w:hidden w:val="0"/>
    <w:qFormat w:val="0"/>
    <w:rPr>
      <w:w w:val="100"/>
      <w:position w:val="-1"/>
      <w:effect w:val="none"/>
      <w:vertAlign w:val="baseline"/>
      <w:cs w:val="0"/>
      <w:em w:val="none"/>
      <w:lang/>
    </w:rPr>
  </w:style>
  <w:style w:type="character" w:styleId="WW8Num17z2">
    <w:name w:val="WW8Num17z2"/>
    <w:next w:val="WW8Num17z2"/>
    <w:autoRedefine w:val="0"/>
    <w:hidden w:val="0"/>
    <w:qFormat w:val="0"/>
    <w:rPr>
      <w:w w:val="100"/>
      <w:position w:val="-1"/>
      <w:effect w:val="none"/>
      <w:vertAlign w:val="baseline"/>
      <w:cs w:val="0"/>
      <w:em w:val="none"/>
      <w:lang/>
    </w:rPr>
  </w:style>
  <w:style w:type="character" w:styleId="WW8Num17z3">
    <w:name w:val="WW8Num17z3"/>
    <w:next w:val="WW8Num17z3"/>
    <w:autoRedefine w:val="0"/>
    <w:hidden w:val="0"/>
    <w:qFormat w:val="0"/>
    <w:rPr>
      <w:w w:val="100"/>
      <w:position w:val="-1"/>
      <w:effect w:val="none"/>
      <w:vertAlign w:val="baseline"/>
      <w:cs w:val="0"/>
      <w:em w:val="none"/>
      <w:lang/>
    </w:rPr>
  </w:style>
  <w:style w:type="character" w:styleId="WW8Num17z4">
    <w:name w:val="WW8Num17z4"/>
    <w:next w:val="WW8Num17z4"/>
    <w:autoRedefine w:val="0"/>
    <w:hidden w:val="0"/>
    <w:qFormat w:val="0"/>
    <w:rPr>
      <w:w w:val="100"/>
      <w:position w:val="-1"/>
      <w:effect w:val="none"/>
      <w:vertAlign w:val="baseline"/>
      <w:cs w:val="0"/>
      <w:em w:val="none"/>
      <w:lang/>
    </w:rPr>
  </w:style>
  <w:style w:type="character" w:styleId="WW8Num17z5">
    <w:name w:val="WW8Num17z5"/>
    <w:next w:val="WW8Num17z5"/>
    <w:autoRedefine w:val="0"/>
    <w:hidden w:val="0"/>
    <w:qFormat w:val="0"/>
    <w:rPr>
      <w:w w:val="100"/>
      <w:position w:val="-1"/>
      <w:effect w:val="none"/>
      <w:vertAlign w:val="baseline"/>
      <w:cs w:val="0"/>
      <w:em w:val="none"/>
      <w:lang/>
    </w:rPr>
  </w:style>
  <w:style w:type="character" w:styleId="WW8Num17z6">
    <w:name w:val="WW8Num17z6"/>
    <w:next w:val="WW8Num17z6"/>
    <w:autoRedefine w:val="0"/>
    <w:hidden w:val="0"/>
    <w:qFormat w:val="0"/>
    <w:rPr>
      <w:w w:val="100"/>
      <w:position w:val="-1"/>
      <w:effect w:val="none"/>
      <w:vertAlign w:val="baseline"/>
      <w:cs w:val="0"/>
      <w:em w:val="none"/>
      <w:lang/>
    </w:rPr>
  </w:style>
  <w:style w:type="character" w:styleId="WW8Num17z7">
    <w:name w:val="WW8Num17z7"/>
    <w:next w:val="WW8Num17z7"/>
    <w:autoRedefine w:val="0"/>
    <w:hidden w:val="0"/>
    <w:qFormat w:val="0"/>
    <w:rPr>
      <w:w w:val="100"/>
      <w:position w:val="-1"/>
      <w:effect w:val="none"/>
      <w:vertAlign w:val="baseline"/>
      <w:cs w:val="0"/>
      <w:em w:val="none"/>
      <w:lang/>
    </w:rPr>
  </w:style>
  <w:style w:type="character" w:styleId="WW8Num17z8">
    <w:name w:val="WW8Num17z8"/>
    <w:next w:val="WW8Num17z8"/>
    <w:autoRedefine w:val="0"/>
    <w:hidden w:val="0"/>
    <w:qFormat w:val="0"/>
    <w:rPr>
      <w:w w:val="100"/>
      <w:position w:val="-1"/>
      <w:effect w:val="none"/>
      <w:vertAlign w:val="baseline"/>
      <w:cs w:val="0"/>
      <w:em w:val="none"/>
      <w:lang/>
    </w:rPr>
  </w:style>
  <w:style w:type="character" w:styleId="WW8Num18z0">
    <w:name w:val="WW8Num18z0"/>
    <w:next w:val="WW8Num18z0"/>
    <w:autoRedefine w:val="0"/>
    <w:hidden w:val="0"/>
    <w:qFormat w:val="0"/>
    <w:rPr>
      <w:w w:val="100"/>
      <w:position w:val="-1"/>
      <w:effect w:val="none"/>
      <w:vertAlign w:val="baseline"/>
      <w:cs w:val="0"/>
      <w:em w:val="none"/>
      <w:lang/>
    </w:rPr>
  </w:style>
  <w:style w:type="character" w:styleId="WW8Num18z1">
    <w:name w:val="WW8Num18z1"/>
    <w:next w:val="WW8Num18z1"/>
    <w:autoRedefine w:val="0"/>
    <w:hidden w:val="0"/>
    <w:qFormat w:val="0"/>
    <w:rPr>
      <w:w w:val="100"/>
      <w:position w:val="-1"/>
      <w:effect w:val="none"/>
      <w:vertAlign w:val="baseline"/>
      <w:cs w:val="0"/>
      <w:em w:val="none"/>
      <w:lang/>
    </w:rPr>
  </w:style>
  <w:style w:type="character" w:styleId="WW8Num18z2">
    <w:name w:val="WW8Num18z2"/>
    <w:next w:val="WW8Num18z2"/>
    <w:autoRedefine w:val="0"/>
    <w:hidden w:val="0"/>
    <w:qFormat w:val="0"/>
    <w:rPr>
      <w:w w:val="100"/>
      <w:position w:val="-1"/>
      <w:effect w:val="none"/>
      <w:vertAlign w:val="baseline"/>
      <w:cs w:val="0"/>
      <w:em w:val="none"/>
      <w:lang/>
    </w:rPr>
  </w:style>
  <w:style w:type="character" w:styleId="WW8Num18z3">
    <w:name w:val="WW8Num18z3"/>
    <w:next w:val="WW8Num18z3"/>
    <w:autoRedefine w:val="0"/>
    <w:hidden w:val="0"/>
    <w:qFormat w:val="0"/>
    <w:rPr>
      <w:w w:val="100"/>
      <w:position w:val="-1"/>
      <w:effect w:val="none"/>
      <w:vertAlign w:val="baseline"/>
      <w:cs w:val="0"/>
      <w:em w:val="none"/>
      <w:lang/>
    </w:rPr>
  </w:style>
  <w:style w:type="character" w:styleId="WW8Num18z4">
    <w:name w:val="WW8Num18z4"/>
    <w:next w:val="WW8Num18z4"/>
    <w:autoRedefine w:val="0"/>
    <w:hidden w:val="0"/>
    <w:qFormat w:val="0"/>
    <w:rPr>
      <w:w w:val="100"/>
      <w:position w:val="-1"/>
      <w:effect w:val="none"/>
      <w:vertAlign w:val="baseline"/>
      <w:cs w:val="0"/>
      <w:em w:val="none"/>
      <w:lang/>
    </w:rPr>
  </w:style>
  <w:style w:type="character" w:styleId="WW8Num18z5">
    <w:name w:val="WW8Num18z5"/>
    <w:next w:val="WW8Num18z5"/>
    <w:autoRedefine w:val="0"/>
    <w:hidden w:val="0"/>
    <w:qFormat w:val="0"/>
    <w:rPr>
      <w:w w:val="100"/>
      <w:position w:val="-1"/>
      <w:effect w:val="none"/>
      <w:vertAlign w:val="baseline"/>
      <w:cs w:val="0"/>
      <w:em w:val="none"/>
      <w:lang/>
    </w:rPr>
  </w:style>
  <w:style w:type="character" w:styleId="WW8Num18z6">
    <w:name w:val="WW8Num18z6"/>
    <w:next w:val="WW8Num18z6"/>
    <w:autoRedefine w:val="0"/>
    <w:hidden w:val="0"/>
    <w:qFormat w:val="0"/>
    <w:rPr>
      <w:w w:val="100"/>
      <w:position w:val="-1"/>
      <w:effect w:val="none"/>
      <w:vertAlign w:val="baseline"/>
      <w:cs w:val="0"/>
      <w:em w:val="none"/>
      <w:lang/>
    </w:rPr>
  </w:style>
  <w:style w:type="character" w:styleId="WW8Num18z7">
    <w:name w:val="WW8Num18z7"/>
    <w:next w:val="WW8Num18z7"/>
    <w:autoRedefine w:val="0"/>
    <w:hidden w:val="0"/>
    <w:qFormat w:val="0"/>
    <w:rPr>
      <w:w w:val="100"/>
      <w:position w:val="-1"/>
      <w:effect w:val="none"/>
      <w:vertAlign w:val="baseline"/>
      <w:cs w:val="0"/>
      <w:em w:val="none"/>
      <w:lang/>
    </w:rPr>
  </w:style>
  <w:style w:type="character" w:styleId="WW8Num18z8">
    <w:name w:val="WW8Num18z8"/>
    <w:next w:val="WW8Num18z8"/>
    <w:autoRedefine w:val="0"/>
    <w:hidden w:val="0"/>
    <w:qFormat w:val="0"/>
    <w:rPr>
      <w:w w:val="100"/>
      <w:position w:val="-1"/>
      <w:effect w:val="none"/>
      <w:vertAlign w:val="baseline"/>
      <w:cs w:val="0"/>
      <w:em w:val="none"/>
      <w:lang/>
    </w:rPr>
  </w:style>
  <w:style w:type="character" w:styleId="WW8Num19z0">
    <w:name w:val="WW8Num19z0"/>
    <w:next w:val="WW8Num19z0"/>
    <w:autoRedefine w:val="0"/>
    <w:hidden w:val="0"/>
    <w:qFormat w:val="0"/>
    <w:rPr>
      <w:w w:val="100"/>
      <w:position w:val="-1"/>
      <w:effect w:val="none"/>
      <w:vertAlign w:val="baseline"/>
      <w:cs w:val="0"/>
      <w:em w:val="none"/>
      <w:lang/>
    </w:rPr>
  </w:style>
  <w:style w:type="character" w:styleId="WW8Num19z1">
    <w:name w:val="WW8Num19z1"/>
    <w:next w:val="WW8Num19z1"/>
    <w:autoRedefine w:val="0"/>
    <w:hidden w:val="0"/>
    <w:qFormat w:val="0"/>
    <w:rPr>
      <w:w w:val="100"/>
      <w:position w:val="-1"/>
      <w:effect w:val="none"/>
      <w:vertAlign w:val="baseline"/>
      <w:cs w:val="0"/>
      <w:em w:val="none"/>
      <w:lang/>
    </w:rPr>
  </w:style>
  <w:style w:type="character" w:styleId="WW8Num19z2">
    <w:name w:val="WW8Num19z2"/>
    <w:next w:val="WW8Num19z2"/>
    <w:autoRedefine w:val="0"/>
    <w:hidden w:val="0"/>
    <w:qFormat w:val="0"/>
    <w:rPr>
      <w:w w:val="100"/>
      <w:position w:val="-1"/>
      <w:effect w:val="none"/>
      <w:vertAlign w:val="baseline"/>
      <w:cs w:val="0"/>
      <w:em w:val="none"/>
      <w:lang/>
    </w:rPr>
  </w:style>
  <w:style w:type="character" w:styleId="WW8Num19z3">
    <w:name w:val="WW8Num19z3"/>
    <w:next w:val="WW8Num19z3"/>
    <w:autoRedefine w:val="0"/>
    <w:hidden w:val="0"/>
    <w:qFormat w:val="0"/>
    <w:rPr>
      <w:w w:val="100"/>
      <w:position w:val="-1"/>
      <w:effect w:val="none"/>
      <w:vertAlign w:val="baseline"/>
      <w:cs w:val="0"/>
      <w:em w:val="none"/>
      <w:lang/>
    </w:rPr>
  </w:style>
  <w:style w:type="character" w:styleId="WW8Num19z4">
    <w:name w:val="WW8Num19z4"/>
    <w:next w:val="WW8Num19z4"/>
    <w:autoRedefine w:val="0"/>
    <w:hidden w:val="0"/>
    <w:qFormat w:val="0"/>
    <w:rPr>
      <w:w w:val="100"/>
      <w:position w:val="-1"/>
      <w:effect w:val="none"/>
      <w:vertAlign w:val="baseline"/>
      <w:cs w:val="0"/>
      <w:em w:val="none"/>
      <w:lang/>
    </w:rPr>
  </w:style>
  <w:style w:type="character" w:styleId="WW8Num19z5">
    <w:name w:val="WW8Num19z5"/>
    <w:next w:val="WW8Num19z5"/>
    <w:autoRedefine w:val="0"/>
    <w:hidden w:val="0"/>
    <w:qFormat w:val="0"/>
    <w:rPr>
      <w:w w:val="100"/>
      <w:position w:val="-1"/>
      <w:effect w:val="none"/>
      <w:vertAlign w:val="baseline"/>
      <w:cs w:val="0"/>
      <w:em w:val="none"/>
      <w:lang/>
    </w:rPr>
  </w:style>
  <w:style w:type="character" w:styleId="WW8Num19z6">
    <w:name w:val="WW8Num19z6"/>
    <w:next w:val="WW8Num19z6"/>
    <w:autoRedefine w:val="0"/>
    <w:hidden w:val="0"/>
    <w:qFormat w:val="0"/>
    <w:rPr>
      <w:w w:val="100"/>
      <w:position w:val="-1"/>
      <w:effect w:val="none"/>
      <w:vertAlign w:val="baseline"/>
      <w:cs w:val="0"/>
      <w:em w:val="none"/>
      <w:lang/>
    </w:rPr>
  </w:style>
  <w:style w:type="character" w:styleId="WW8Num19z7">
    <w:name w:val="WW8Num19z7"/>
    <w:next w:val="WW8Num19z7"/>
    <w:autoRedefine w:val="0"/>
    <w:hidden w:val="0"/>
    <w:qFormat w:val="0"/>
    <w:rPr>
      <w:w w:val="100"/>
      <w:position w:val="-1"/>
      <w:effect w:val="none"/>
      <w:vertAlign w:val="baseline"/>
      <w:cs w:val="0"/>
      <w:em w:val="none"/>
      <w:lang/>
    </w:rPr>
  </w:style>
  <w:style w:type="character" w:styleId="WW8Num19z8">
    <w:name w:val="WW8Num19z8"/>
    <w:next w:val="WW8Num19z8"/>
    <w:autoRedefine w:val="0"/>
    <w:hidden w:val="0"/>
    <w:qFormat w:val="0"/>
    <w:rPr>
      <w:w w:val="100"/>
      <w:position w:val="-1"/>
      <w:effect w:val="none"/>
      <w:vertAlign w:val="baseline"/>
      <w:cs w:val="0"/>
      <w:em w:val="none"/>
      <w:lang/>
    </w:rPr>
  </w:style>
  <w:style w:type="character" w:styleId="WW8Num20z0">
    <w:name w:val="WW8Num20z0"/>
    <w:next w:val="WW8Num20z0"/>
    <w:autoRedefine w:val="0"/>
    <w:hidden w:val="0"/>
    <w:qFormat w:val="0"/>
    <w:rPr>
      <w:w w:val="100"/>
      <w:position w:val="-1"/>
      <w:effect w:val="none"/>
      <w:vertAlign w:val="baseline"/>
      <w:cs w:val="0"/>
      <w:em w:val="none"/>
      <w:lang/>
    </w:rPr>
  </w:style>
  <w:style w:type="character" w:styleId="WW8Num20z1">
    <w:name w:val="WW8Num20z1"/>
    <w:next w:val="WW8Num20z1"/>
    <w:autoRedefine w:val="0"/>
    <w:hidden w:val="0"/>
    <w:qFormat w:val="0"/>
    <w:rPr>
      <w:w w:val="100"/>
      <w:position w:val="-1"/>
      <w:effect w:val="none"/>
      <w:vertAlign w:val="baseline"/>
      <w:cs w:val="0"/>
      <w:em w:val="none"/>
      <w:lang/>
    </w:rPr>
  </w:style>
  <w:style w:type="character" w:styleId="WW8Num20z2">
    <w:name w:val="WW8Num20z2"/>
    <w:next w:val="WW8Num20z2"/>
    <w:autoRedefine w:val="0"/>
    <w:hidden w:val="0"/>
    <w:qFormat w:val="0"/>
    <w:rPr>
      <w:w w:val="100"/>
      <w:position w:val="-1"/>
      <w:effect w:val="none"/>
      <w:vertAlign w:val="baseline"/>
      <w:cs w:val="0"/>
      <w:em w:val="none"/>
      <w:lang/>
    </w:rPr>
  </w:style>
  <w:style w:type="character" w:styleId="WW8Num20z3">
    <w:name w:val="WW8Num20z3"/>
    <w:next w:val="WW8Num20z3"/>
    <w:autoRedefine w:val="0"/>
    <w:hidden w:val="0"/>
    <w:qFormat w:val="0"/>
    <w:rPr>
      <w:w w:val="100"/>
      <w:position w:val="-1"/>
      <w:effect w:val="none"/>
      <w:vertAlign w:val="baseline"/>
      <w:cs w:val="0"/>
      <w:em w:val="none"/>
      <w:lang/>
    </w:rPr>
  </w:style>
  <w:style w:type="character" w:styleId="WW8Num20z4">
    <w:name w:val="WW8Num20z4"/>
    <w:next w:val="WW8Num20z4"/>
    <w:autoRedefine w:val="0"/>
    <w:hidden w:val="0"/>
    <w:qFormat w:val="0"/>
    <w:rPr>
      <w:w w:val="100"/>
      <w:position w:val="-1"/>
      <w:effect w:val="none"/>
      <w:vertAlign w:val="baseline"/>
      <w:cs w:val="0"/>
      <w:em w:val="none"/>
      <w:lang/>
    </w:rPr>
  </w:style>
  <w:style w:type="character" w:styleId="WW8Num20z5">
    <w:name w:val="WW8Num20z5"/>
    <w:next w:val="WW8Num20z5"/>
    <w:autoRedefine w:val="0"/>
    <w:hidden w:val="0"/>
    <w:qFormat w:val="0"/>
    <w:rPr>
      <w:w w:val="100"/>
      <w:position w:val="-1"/>
      <w:effect w:val="none"/>
      <w:vertAlign w:val="baseline"/>
      <w:cs w:val="0"/>
      <w:em w:val="none"/>
      <w:lang/>
    </w:rPr>
  </w:style>
  <w:style w:type="character" w:styleId="WW8Num20z6">
    <w:name w:val="WW8Num20z6"/>
    <w:next w:val="WW8Num20z6"/>
    <w:autoRedefine w:val="0"/>
    <w:hidden w:val="0"/>
    <w:qFormat w:val="0"/>
    <w:rPr>
      <w:w w:val="100"/>
      <w:position w:val="-1"/>
      <w:effect w:val="none"/>
      <w:vertAlign w:val="baseline"/>
      <w:cs w:val="0"/>
      <w:em w:val="none"/>
      <w:lang/>
    </w:rPr>
  </w:style>
  <w:style w:type="character" w:styleId="WW8Num20z7">
    <w:name w:val="WW8Num20z7"/>
    <w:next w:val="WW8Num20z7"/>
    <w:autoRedefine w:val="0"/>
    <w:hidden w:val="0"/>
    <w:qFormat w:val="0"/>
    <w:rPr>
      <w:w w:val="100"/>
      <w:position w:val="-1"/>
      <w:effect w:val="none"/>
      <w:vertAlign w:val="baseline"/>
      <w:cs w:val="0"/>
      <w:em w:val="none"/>
      <w:lang/>
    </w:rPr>
  </w:style>
  <w:style w:type="character" w:styleId="WW8Num20z8">
    <w:name w:val="WW8Num20z8"/>
    <w:next w:val="WW8Num20z8"/>
    <w:autoRedefine w:val="0"/>
    <w:hidden w:val="0"/>
    <w:qFormat w:val="0"/>
    <w:rPr>
      <w:w w:val="100"/>
      <w:position w:val="-1"/>
      <w:effect w:val="none"/>
      <w:vertAlign w:val="baseline"/>
      <w:cs w:val="0"/>
      <w:em w:val="none"/>
      <w:lang/>
    </w:rPr>
  </w:style>
  <w:style w:type="character" w:styleId="WW8Num21z0">
    <w:name w:val="WW8Num21z0"/>
    <w:next w:val="WW8Num21z0"/>
    <w:autoRedefine w:val="0"/>
    <w:hidden w:val="0"/>
    <w:qFormat w:val="0"/>
    <w:rPr>
      <w:rFonts w:ascii="Noto Sans Symbols" w:cs="Noto Sans Symbols" w:hAnsi="Noto Sans Symbols"/>
      <w:w w:val="100"/>
      <w:position w:val="-1"/>
      <w:effect w:val="none"/>
      <w:vertAlign w:val="baseline"/>
      <w:cs w:val="0"/>
      <w:em w:val="none"/>
      <w:lang/>
    </w:rPr>
  </w:style>
  <w:style w:type="character" w:styleId="WW8Num22z0">
    <w:name w:val="WW8Num22z0"/>
    <w:next w:val="WW8Num22z0"/>
    <w:autoRedefine w:val="0"/>
    <w:hidden w:val="0"/>
    <w:qFormat w:val="0"/>
    <w:rPr>
      <w:w w:val="100"/>
      <w:position w:val="-1"/>
      <w:effect w:val="none"/>
      <w:vertAlign w:val="baseline"/>
      <w:cs w:val="0"/>
      <w:em w:val="none"/>
      <w:lang/>
    </w:rPr>
  </w:style>
  <w:style w:type="character" w:styleId="WW8Num22z1">
    <w:name w:val="WW8Num22z1"/>
    <w:next w:val="WW8Num22z1"/>
    <w:autoRedefine w:val="0"/>
    <w:hidden w:val="0"/>
    <w:qFormat w:val="0"/>
    <w:rPr>
      <w:w w:val="100"/>
      <w:position w:val="-1"/>
      <w:effect w:val="none"/>
      <w:vertAlign w:val="baseline"/>
      <w:cs w:val="0"/>
      <w:em w:val="none"/>
      <w:lang/>
    </w:rPr>
  </w:style>
  <w:style w:type="character" w:styleId="WW8Num22z2">
    <w:name w:val="WW8Num22z2"/>
    <w:next w:val="WW8Num22z2"/>
    <w:autoRedefine w:val="0"/>
    <w:hidden w:val="0"/>
    <w:qFormat w:val="0"/>
    <w:rPr>
      <w:w w:val="100"/>
      <w:position w:val="-1"/>
      <w:effect w:val="none"/>
      <w:vertAlign w:val="baseline"/>
      <w:cs w:val="0"/>
      <w:em w:val="none"/>
      <w:lang/>
    </w:rPr>
  </w:style>
  <w:style w:type="character" w:styleId="WW8Num22z3">
    <w:name w:val="WW8Num22z3"/>
    <w:next w:val="WW8Num22z3"/>
    <w:autoRedefine w:val="0"/>
    <w:hidden w:val="0"/>
    <w:qFormat w:val="0"/>
    <w:rPr>
      <w:w w:val="100"/>
      <w:position w:val="-1"/>
      <w:effect w:val="none"/>
      <w:vertAlign w:val="baseline"/>
      <w:cs w:val="0"/>
      <w:em w:val="none"/>
      <w:lang/>
    </w:rPr>
  </w:style>
  <w:style w:type="character" w:styleId="WW8Num22z4">
    <w:name w:val="WW8Num22z4"/>
    <w:next w:val="WW8Num22z4"/>
    <w:autoRedefine w:val="0"/>
    <w:hidden w:val="0"/>
    <w:qFormat w:val="0"/>
    <w:rPr>
      <w:w w:val="100"/>
      <w:position w:val="-1"/>
      <w:effect w:val="none"/>
      <w:vertAlign w:val="baseline"/>
      <w:cs w:val="0"/>
      <w:em w:val="none"/>
      <w:lang/>
    </w:rPr>
  </w:style>
  <w:style w:type="character" w:styleId="WW8Num22z5">
    <w:name w:val="WW8Num22z5"/>
    <w:next w:val="WW8Num22z5"/>
    <w:autoRedefine w:val="0"/>
    <w:hidden w:val="0"/>
    <w:qFormat w:val="0"/>
    <w:rPr>
      <w:w w:val="100"/>
      <w:position w:val="-1"/>
      <w:effect w:val="none"/>
      <w:vertAlign w:val="baseline"/>
      <w:cs w:val="0"/>
      <w:em w:val="none"/>
      <w:lang/>
    </w:rPr>
  </w:style>
  <w:style w:type="character" w:styleId="WW8Num22z6">
    <w:name w:val="WW8Num22z6"/>
    <w:next w:val="WW8Num22z6"/>
    <w:autoRedefine w:val="0"/>
    <w:hidden w:val="0"/>
    <w:qFormat w:val="0"/>
    <w:rPr>
      <w:w w:val="100"/>
      <w:position w:val="-1"/>
      <w:effect w:val="none"/>
      <w:vertAlign w:val="baseline"/>
      <w:cs w:val="0"/>
      <w:em w:val="none"/>
      <w:lang/>
    </w:rPr>
  </w:style>
  <w:style w:type="character" w:styleId="WW8Num22z7">
    <w:name w:val="WW8Num22z7"/>
    <w:next w:val="WW8Num22z7"/>
    <w:autoRedefine w:val="0"/>
    <w:hidden w:val="0"/>
    <w:qFormat w:val="0"/>
    <w:rPr>
      <w:w w:val="100"/>
      <w:position w:val="-1"/>
      <w:effect w:val="none"/>
      <w:vertAlign w:val="baseline"/>
      <w:cs w:val="0"/>
      <w:em w:val="none"/>
      <w:lang/>
    </w:rPr>
  </w:style>
  <w:style w:type="character" w:styleId="WW8Num22z8">
    <w:name w:val="WW8Num22z8"/>
    <w:next w:val="WW8Num22z8"/>
    <w:autoRedefine w:val="0"/>
    <w:hidden w:val="0"/>
    <w:qFormat w:val="0"/>
    <w:rPr>
      <w:w w:val="100"/>
      <w:position w:val="-1"/>
      <w:effect w:val="none"/>
      <w:vertAlign w:val="baseline"/>
      <w:cs w:val="0"/>
      <w:em w:val="none"/>
      <w:lang/>
    </w:rPr>
  </w:style>
  <w:style w:type="character" w:styleId="WW8Num23z0">
    <w:name w:val="WW8Num23z0"/>
    <w:next w:val="WW8Num23z0"/>
    <w:autoRedefine w:val="0"/>
    <w:hidden w:val="0"/>
    <w:qFormat w:val="0"/>
    <w:rPr>
      <w:w w:val="100"/>
      <w:position w:val="-1"/>
      <w:effect w:val="none"/>
      <w:vertAlign w:val="baseline"/>
      <w:cs w:val="0"/>
      <w:em w:val="none"/>
      <w:lang/>
    </w:rPr>
  </w:style>
  <w:style w:type="character" w:styleId="WW8Num23z1">
    <w:name w:val="WW8Num23z1"/>
    <w:next w:val="WW8Num23z1"/>
    <w:autoRedefine w:val="0"/>
    <w:hidden w:val="0"/>
    <w:qFormat w:val="0"/>
    <w:rPr>
      <w:w w:val="100"/>
      <w:position w:val="-1"/>
      <w:effect w:val="none"/>
      <w:vertAlign w:val="baseline"/>
      <w:cs w:val="0"/>
      <w:em w:val="none"/>
      <w:lang/>
    </w:rPr>
  </w:style>
  <w:style w:type="character" w:styleId="WW8Num23z2">
    <w:name w:val="WW8Num23z2"/>
    <w:next w:val="WW8Num23z2"/>
    <w:autoRedefine w:val="0"/>
    <w:hidden w:val="0"/>
    <w:qFormat w:val="0"/>
    <w:rPr>
      <w:w w:val="100"/>
      <w:position w:val="-1"/>
      <w:effect w:val="none"/>
      <w:vertAlign w:val="baseline"/>
      <w:cs w:val="0"/>
      <w:em w:val="none"/>
      <w:lang/>
    </w:rPr>
  </w:style>
  <w:style w:type="character" w:styleId="WW8Num23z3">
    <w:name w:val="WW8Num23z3"/>
    <w:next w:val="WW8Num23z3"/>
    <w:autoRedefine w:val="0"/>
    <w:hidden w:val="0"/>
    <w:qFormat w:val="0"/>
    <w:rPr>
      <w:w w:val="100"/>
      <w:position w:val="-1"/>
      <w:effect w:val="none"/>
      <w:vertAlign w:val="baseline"/>
      <w:cs w:val="0"/>
      <w:em w:val="none"/>
      <w:lang/>
    </w:rPr>
  </w:style>
  <w:style w:type="character" w:styleId="WW8Num23z4">
    <w:name w:val="WW8Num23z4"/>
    <w:next w:val="WW8Num23z4"/>
    <w:autoRedefine w:val="0"/>
    <w:hidden w:val="0"/>
    <w:qFormat w:val="0"/>
    <w:rPr>
      <w:w w:val="100"/>
      <w:position w:val="-1"/>
      <w:effect w:val="none"/>
      <w:vertAlign w:val="baseline"/>
      <w:cs w:val="0"/>
      <w:em w:val="none"/>
      <w:lang/>
    </w:rPr>
  </w:style>
  <w:style w:type="character" w:styleId="WW8Num23z5">
    <w:name w:val="WW8Num23z5"/>
    <w:next w:val="WW8Num23z5"/>
    <w:autoRedefine w:val="0"/>
    <w:hidden w:val="0"/>
    <w:qFormat w:val="0"/>
    <w:rPr>
      <w:w w:val="100"/>
      <w:position w:val="-1"/>
      <w:effect w:val="none"/>
      <w:vertAlign w:val="baseline"/>
      <w:cs w:val="0"/>
      <w:em w:val="none"/>
      <w:lang/>
    </w:rPr>
  </w:style>
  <w:style w:type="character" w:styleId="WW8Num23z6">
    <w:name w:val="WW8Num23z6"/>
    <w:next w:val="WW8Num23z6"/>
    <w:autoRedefine w:val="0"/>
    <w:hidden w:val="0"/>
    <w:qFormat w:val="0"/>
    <w:rPr>
      <w:w w:val="100"/>
      <w:position w:val="-1"/>
      <w:effect w:val="none"/>
      <w:vertAlign w:val="baseline"/>
      <w:cs w:val="0"/>
      <w:em w:val="none"/>
      <w:lang/>
    </w:rPr>
  </w:style>
  <w:style w:type="character" w:styleId="WW8Num23z7">
    <w:name w:val="WW8Num23z7"/>
    <w:next w:val="WW8Num23z7"/>
    <w:autoRedefine w:val="0"/>
    <w:hidden w:val="0"/>
    <w:qFormat w:val="0"/>
    <w:rPr>
      <w:w w:val="100"/>
      <w:position w:val="-1"/>
      <w:effect w:val="none"/>
      <w:vertAlign w:val="baseline"/>
      <w:cs w:val="0"/>
      <w:em w:val="none"/>
      <w:lang/>
    </w:rPr>
  </w:style>
  <w:style w:type="character" w:styleId="WW8Num23z8">
    <w:name w:val="WW8Num23z8"/>
    <w:next w:val="WW8Num23z8"/>
    <w:autoRedefine w:val="0"/>
    <w:hidden w:val="0"/>
    <w:qFormat w:val="0"/>
    <w:rPr>
      <w:w w:val="100"/>
      <w:position w:val="-1"/>
      <w:effect w:val="none"/>
      <w:vertAlign w:val="baseline"/>
      <w:cs w:val="0"/>
      <w:em w:val="none"/>
      <w:lang/>
    </w:rPr>
  </w:style>
  <w:style w:type="character" w:styleId="WW8Num24z0">
    <w:name w:val="WW8Num24z0"/>
    <w:next w:val="WW8Num24z0"/>
    <w:autoRedefine w:val="0"/>
    <w:hidden w:val="0"/>
    <w:qFormat w:val="0"/>
    <w:rPr>
      <w:w w:val="100"/>
      <w:position w:val="-1"/>
      <w:effect w:val="none"/>
      <w:vertAlign w:val="baseline"/>
      <w:cs w:val="0"/>
      <w:em w:val="none"/>
      <w:lang/>
    </w:rPr>
  </w:style>
  <w:style w:type="character" w:styleId="WW8Num24z1">
    <w:name w:val="WW8Num24z1"/>
    <w:next w:val="WW8Num24z1"/>
    <w:autoRedefine w:val="0"/>
    <w:hidden w:val="0"/>
    <w:qFormat w:val="0"/>
    <w:rPr>
      <w:w w:val="100"/>
      <w:position w:val="-1"/>
      <w:effect w:val="none"/>
      <w:vertAlign w:val="baseline"/>
      <w:cs w:val="0"/>
      <w:em w:val="none"/>
      <w:lang/>
    </w:rPr>
  </w:style>
  <w:style w:type="character" w:styleId="WW8Num24z2">
    <w:name w:val="WW8Num24z2"/>
    <w:next w:val="WW8Num24z2"/>
    <w:autoRedefine w:val="0"/>
    <w:hidden w:val="0"/>
    <w:qFormat w:val="0"/>
    <w:rPr>
      <w:w w:val="100"/>
      <w:position w:val="-1"/>
      <w:effect w:val="none"/>
      <w:vertAlign w:val="baseline"/>
      <w:cs w:val="0"/>
      <w:em w:val="none"/>
      <w:lang/>
    </w:rPr>
  </w:style>
  <w:style w:type="character" w:styleId="WW8Num24z3">
    <w:name w:val="WW8Num24z3"/>
    <w:next w:val="WW8Num24z3"/>
    <w:autoRedefine w:val="0"/>
    <w:hidden w:val="0"/>
    <w:qFormat w:val="0"/>
    <w:rPr>
      <w:w w:val="100"/>
      <w:position w:val="-1"/>
      <w:effect w:val="none"/>
      <w:vertAlign w:val="baseline"/>
      <w:cs w:val="0"/>
      <w:em w:val="none"/>
      <w:lang/>
    </w:rPr>
  </w:style>
  <w:style w:type="character" w:styleId="WW8Num24z4">
    <w:name w:val="WW8Num24z4"/>
    <w:next w:val="WW8Num24z4"/>
    <w:autoRedefine w:val="0"/>
    <w:hidden w:val="0"/>
    <w:qFormat w:val="0"/>
    <w:rPr>
      <w:w w:val="100"/>
      <w:position w:val="-1"/>
      <w:effect w:val="none"/>
      <w:vertAlign w:val="baseline"/>
      <w:cs w:val="0"/>
      <w:em w:val="none"/>
      <w:lang/>
    </w:rPr>
  </w:style>
  <w:style w:type="character" w:styleId="WW8Num24z5">
    <w:name w:val="WW8Num24z5"/>
    <w:next w:val="WW8Num24z5"/>
    <w:autoRedefine w:val="0"/>
    <w:hidden w:val="0"/>
    <w:qFormat w:val="0"/>
    <w:rPr>
      <w:w w:val="100"/>
      <w:position w:val="-1"/>
      <w:effect w:val="none"/>
      <w:vertAlign w:val="baseline"/>
      <w:cs w:val="0"/>
      <w:em w:val="none"/>
      <w:lang/>
    </w:rPr>
  </w:style>
  <w:style w:type="character" w:styleId="WW8Num24z6">
    <w:name w:val="WW8Num24z6"/>
    <w:next w:val="WW8Num24z6"/>
    <w:autoRedefine w:val="0"/>
    <w:hidden w:val="0"/>
    <w:qFormat w:val="0"/>
    <w:rPr>
      <w:w w:val="100"/>
      <w:position w:val="-1"/>
      <w:effect w:val="none"/>
      <w:vertAlign w:val="baseline"/>
      <w:cs w:val="0"/>
      <w:em w:val="none"/>
      <w:lang/>
    </w:rPr>
  </w:style>
  <w:style w:type="character" w:styleId="WW8Num24z7">
    <w:name w:val="WW8Num24z7"/>
    <w:next w:val="WW8Num24z7"/>
    <w:autoRedefine w:val="0"/>
    <w:hidden w:val="0"/>
    <w:qFormat w:val="0"/>
    <w:rPr>
      <w:w w:val="100"/>
      <w:position w:val="-1"/>
      <w:effect w:val="none"/>
      <w:vertAlign w:val="baseline"/>
      <w:cs w:val="0"/>
      <w:em w:val="none"/>
      <w:lang/>
    </w:rPr>
  </w:style>
  <w:style w:type="character" w:styleId="WW8Num24z8">
    <w:name w:val="WW8Num24z8"/>
    <w:next w:val="WW8Num24z8"/>
    <w:autoRedefine w:val="0"/>
    <w:hidden w:val="0"/>
    <w:qFormat w:val="0"/>
    <w:rPr>
      <w:w w:val="100"/>
      <w:position w:val="-1"/>
      <w:effect w:val="none"/>
      <w:vertAlign w:val="baseline"/>
      <w:cs w:val="0"/>
      <w:em w:val="none"/>
      <w:lang/>
    </w:rPr>
  </w:style>
  <w:style w:type="character" w:styleId="WW8Num25z0">
    <w:name w:val="WW8Num25z0"/>
    <w:next w:val="WW8Num25z0"/>
    <w:autoRedefine w:val="0"/>
    <w:hidden w:val="0"/>
    <w:qFormat w:val="0"/>
    <w:rPr>
      <w:w w:val="100"/>
      <w:position w:val="-1"/>
      <w:effect w:val="none"/>
      <w:vertAlign w:val="baseline"/>
      <w:cs w:val="0"/>
      <w:em w:val="none"/>
      <w:lang/>
    </w:rPr>
  </w:style>
  <w:style w:type="character" w:styleId="WW8Num25z1">
    <w:name w:val="WW8Num25z1"/>
    <w:next w:val="WW8Num25z1"/>
    <w:autoRedefine w:val="0"/>
    <w:hidden w:val="0"/>
    <w:qFormat w:val="0"/>
    <w:rPr>
      <w:w w:val="100"/>
      <w:position w:val="-1"/>
      <w:effect w:val="none"/>
      <w:vertAlign w:val="baseline"/>
      <w:cs w:val="0"/>
      <w:em w:val="none"/>
      <w:lang/>
    </w:rPr>
  </w:style>
  <w:style w:type="character" w:styleId="WW8Num25z2">
    <w:name w:val="WW8Num25z2"/>
    <w:next w:val="WW8Num25z2"/>
    <w:autoRedefine w:val="0"/>
    <w:hidden w:val="0"/>
    <w:qFormat w:val="0"/>
    <w:rPr>
      <w:w w:val="100"/>
      <w:position w:val="-1"/>
      <w:effect w:val="none"/>
      <w:vertAlign w:val="baseline"/>
      <w:cs w:val="0"/>
      <w:em w:val="none"/>
      <w:lang/>
    </w:rPr>
  </w:style>
  <w:style w:type="character" w:styleId="WW8Num25z3">
    <w:name w:val="WW8Num25z3"/>
    <w:next w:val="WW8Num25z3"/>
    <w:autoRedefine w:val="0"/>
    <w:hidden w:val="0"/>
    <w:qFormat w:val="0"/>
    <w:rPr>
      <w:w w:val="100"/>
      <w:position w:val="-1"/>
      <w:effect w:val="none"/>
      <w:vertAlign w:val="baseline"/>
      <w:cs w:val="0"/>
      <w:em w:val="none"/>
      <w:lang/>
    </w:rPr>
  </w:style>
  <w:style w:type="character" w:styleId="WW8Num25z4">
    <w:name w:val="WW8Num25z4"/>
    <w:next w:val="WW8Num25z4"/>
    <w:autoRedefine w:val="0"/>
    <w:hidden w:val="0"/>
    <w:qFormat w:val="0"/>
    <w:rPr>
      <w:w w:val="100"/>
      <w:position w:val="-1"/>
      <w:effect w:val="none"/>
      <w:vertAlign w:val="baseline"/>
      <w:cs w:val="0"/>
      <w:em w:val="none"/>
      <w:lang/>
    </w:rPr>
  </w:style>
  <w:style w:type="character" w:styleId="WW8Num25z5">
    <w:name w:val="WW8Num25z5"/>
    <w:next w:val="WW8Num25z5"/>
    <w:autoRedefine w:val="0"/>
    <w:hidden w:val="0"/>
    <w:qFormat w:val="0"/>
    <w:rPr>
      <w:w w:val="100"/>
      <w:position w:val="-1"/>
      <w:effect w:val="none"/>
      <w:vertAlign w:val="baseline"/>
      <w:cs w:val="0"/>
      <w:em w:val="none"/>
      <w:lang/>
    </w:rPr>
  </w:style>
  <w:style w:type="character" w:styleId="WW8Num25z6">
    <w:name w:val="WW8Num25z6"/>
    <w:next w:val="WW8Num25z6"/>
    <w:autoRedefine w:val="0"/>
    <w:hidden w:val="0"/>
    <w:qFormat w:val="0"/>
    <w:rPr>
      <w:w w:val="100"/>
      <w:position w:val="-1"/>
      <w:effect w:val="none"/>
      <w:vertAlign w:val="baseline"/>
      <w:cs w:val="0"/>
      <w:em w:val="none"/>
      <w:lang/>
    </w:rPr>
  </w:style>
  <w:style w:type="character" w:styleId="WW8Num25z7">
    <w:name w:val="WW8Num25z7"/>
    <w:next w:val="WW8Num25z7"/>
    <w:autoRedefine w:val="0"/>
    <w:hidden w:val="0"/>
    <w:qFormat w:val="0"/>
    <w:rPr>
      <w:w w:val="100"/>
      <w:position w:val="-1"/>
      <w:effect w:val="none"/>
      <w:vertAlign w:val="baseline"/>
      <w:cs w:val="0"/>
      <w:em w:val="none"/>
      <w:lang/>
    </w:rPr>
  </w:style>
  <w:style w:type="character" w:styleId="WW8Num25z8">
    <w:name w:val="WW8Num25z8"/>
    <w:next w:val="WW8Num25z8"/>
    <w:autoRedefine w:val="0"/>
    <w:hidden w:val="0"/>
    <w:qFormat w:val="0"/>
    <w:rPr>
      <w:w w:val="100"/>
      <w:position w:val="-1"/>
      <w:effect w:val="none"/>
      <w:vertAlign w:val="baseline"/>
      <w:cs w:val="0"/>
      <w:em w:val="none"/>
      <w:lang/>
    </w:rPr>
  </w:style>
  <w:style w:type="character" w:styleId="Fonteparág.padrão">
    <w:name w:val="Fonte parág. padrão"/>
    <w:next w:val="Fonteparág.padrão"/>
    <w:autoRedefine w:val="0"/>
    <w:hidden w:val="0"/>
    <w:qFormat w:val="0"/>
    <w:rPr>
      <w:w w:val="100"/>
      <w:position w:val="-1"/>
      <w:effect w:val="none"/>
      <w:vertAlign w:val="baseline"/>
      <w:cs w:val="0"/>
      <w:em w:val="none"/>
      <w:lang/>
    </w:rPr>
  </w:style>
  <w:style w:type="character" w:styleId="WW8Num5z1">
    <w:name w:val="WW8Num5z1"/>
    <w:next w:val="WW8Num5z1"/>
    <w:autoRedefine w:val="0"/>
    <w:hidden w:val="0"/>
    <w:qFormat w:val="0"/>
    <w:rPr>
      <w:rFonts w:ascii="Courier New" w:cs="Courier New" w:hAnsi="Courier New" w:hint="default"/>
      <w:w w:val="100"/>
      <w:position w:val="-1"/>
      <w:effect w:val="none"/>
      <w:vertAlign w:val="baseline"/>
      <w:cs w:val="0"/>
      <w:em w:val="none"/>
      <w:lang/>
    </w:rPr>
  </w:style>
  <w:style w:type="character" w:styleId="WW8Num5z2">
    <w:name w:val="WW8Num5z2"/>
    <w:next w:val="WW8Num5z2"/>
    <w:autoRedefine w:val="0"/>
    <w:hidden w:val="0"/>
    <w:qFormat w:val="0"/>
    <w:rPr>
      <w:rFonts w:ascii="Wingdings" w:cs="Wingdings" w:hAnsi="Wingdings" w:hint="default"/>
      <w:w w:val="100"/>
      <w:position w:val="-1"/>
      <w:effect w:val="none"/>
      <w:vertAlign w:val="baseline"/>
      <w:cs w:val="0"/>
      <w:em w:val="none"/>
      <w:lang/>
    </w:rPr>
  </w:style>
  <w:style w:type="character" w:styleId="WW8Num6z1">
    <w:name w:val="WW8Num6z1"/>
    <w:next w:val="WW8Num6z1"/>
    <w:autoRedefine w:val="0"/>
    <w:hidden w:val="0"/>
    <w:qFormat w:val="0"/>
    <w:rPr>
      <w:b w:val="0"/>
      <w:i w:val="0"/>
      <w:strike w:val="0"/>
      <w:dstrike w:val="0"/>
      <w:color w:val="000000"/>
      <w:w w:val="100"/>
      <w:position w:val="-1"/>
      <w:sz w:val="20"/>
      <w:szCs w:val="20"/>
      <w:u w:val="none"/>
      <w:effect w:val="none"/>
      <w:vertAlign w:val="baseline"/>
      <w:cs w:val="0"/>
      <w:em w:val="none"/>
      <w:lang/>
    </w:rPr>
  </w:style>
  <w:style w:type="character" w:styleId="WW8Num6z2">
    <w:name w:val="WW8Num6z2"/>
    <w:next w:val="WW8Num6z2"/>
    <w:autoRedefine w:val="0"/>
    <w:hidden w:val="0"/>
    <w:qFormat w:val="0"/>
    <w:rPr>
      <w:rFonts w:ascii="Arial" w:cs="Arial" w:hAnsi="Arial" w:hint="default"/>
      <w:b w:val="0"/>
      <w:i w:val="0"/>
      <w:strike w:val="0"/>
      <w:dstrike w:val="0"/>
      <w:color w:val="000000"/>
      <w:w w:val="100"/>
      <w:position w:val="-1"/>
      <w:sz w:val="20"/>
      <w:szCs w:val="20"/>
      <w:effect w:val="none"/>
      <w:vertAlign w:val="baseline"/>
      <w:cs w:val="0"/>
      <w:em w:val="none"/>
      <w:lang/>
    </w:rPr>
  </w:style>
  <w:style w:type="character" w:styleId="WW8Num6z3">
    <w:name w:val="WW8Num6z3"/>
    <w:next w:val="WW8Num6z3"/>
    <w:autoRedefine w:val="0"/>
    <w:hidden w:val="0"/>
    <w:qFormat w:val="0"/>
    <w:rPr>
      <w:w w:val="100"/>
      <w:position w:val="-1"/>
      <w:effect w:val="none"/>
      <w:vertAlign w:val="baseline"/>
      <w:cs w:val="0"/>
      <w:em w:val="none"/>
      <w:lang/>
    </w:rPr>
  </w:style>
  <w:style w:type="character" w:styleId="WW8Num6z4">
    <w:name w:val="WW8Num6z4"/>
    <w:next w:val="WW8Num6z4"/>
    <w:autoRedefine w:val="0"/>
    <w:hidden w:val="0"/>
    <w:qFormat w:val="0"/>
    <w:rPr>
      <w:w w:val="100"/>
      <w:position w:val="-1"/>
      <w:effect w:val="none"/>
      <w:vertAlign w:val="baseline"/>
      <w:cs w:val="0"/>
      <w:em w:val="none"/>
      <w:lang/>
    </w:rPr>
  </w:style>
  <w:style w:type="character" w:styleId="WW8Num6z5">
    <w:name w:val="WW8Num6z5"/>
    <w:next w:val="WW8Num6z5"/>
    <w:autoRedefine w:val="0"/>
    <w:hidden w:val="0"/>
    <w:qFormat w:val="0"/>
    <w:rPr>
      <w:w w:val="100"/>
      <w:position w:val="-1"/>
      <w:effect w:val="none"/>
      <w:vertAlign w:val="baseline"/>
      <w:cs w:val="0"/>
      <w:em w:val="none"/>
      <w:lang/>
    </w:rPr>
  </w:style>
  <w:style w:type="character" w:styleId="WW8Num6z6">
    <w:name w:val="WW8Num6z6"/>
    <w:next w:val="WW8Num6z6"/>
    <w:autoRedefine w:val="0"/>
    <w:hidden w:val="0"/>
    <w:qFormat w:val="0"/>
    <w:rPr>
      <w:w w:val="100"/>
      <w:position w:val="-1"/>
      <w:effect w:val="none"/>
      <w:vertAlign w:val="baseline"/>
      <w:cs w:val="0"/>
      <w:em w:val="none"/>
      <w:lang/>
    </w:rPr>
  </w:style>
  <w:style w:type="character" w:styleId="WW8Num6z7">
    <w:name w:val="WW8Num6z7"/>
    <w:next w:val="WW8Num6z7"/>
    <w:autoRedefine w:val="0"/>
    <w:hidden w:val="0"/>
    <w:qFormat w:val="0"/>
    <w:rPr>
      <w:w w:val="100"/>
      <w:position w:val="-1"/>
      <w:effect w:val="none"/>
      <w:vertAlign w:val="baseline"/>
      <w:cs w:val="0"/>
      <w:em w:val="none"/>
      <w:lang/>
    </w:rPr>
  </w:style>
  <w:style w:type="character" w:styleId="WW8Num6z8">
    <w:name w:val="WW8Num6z8"/>
    <w:next w:val="WW8Num6z8"/>
    <w:autoRedefine w:val="0"/>
    <w:hidden w:val="0"/>
    <w:qFormat w:val="0"/>
    <w:rPr>
      <w:w w:val="100"/>
      <w:position w:val="-1"/>
      <w:effect w:val="none"/>
      <w:vertAlign w:val="baseline"/>
      <w:cs w:val="0"/>
      <w:em w:val="none"/>
      <w:lang/>
    </w:rPr>
  </w:style>
  <w:style w:type="character" w:styleId="WW8Num7z1">
    <w:name w:val="WW8Num7z1"/>
    <w:next w:val="WW8Num7z1"/>
    <w:autoRedefine w:val="0"/>
    <w:hidden w:val="0"/>
    <w:qFormat w:val="0"/>
    <w:rPr>
      <w:w w:val="100"/>
      <w:position w:val="-1"/>
      <w:effect w:val="none"/>
      <w:vertAlign w:val="baseline"/>
      <w:cs w:val="0"/>
      <w:em w:val="none"/>
      <w:lang/>
    </w:rPr>
  </w:style>
  <w:style w:type="character" w:styleId="WW8Num7z2">
    <w:name w:val="WW8Num7z2"/>
    <w:next w:val="WW8Num7z2"/>
    <w:autoRedefine w:val="0"/>
    <w:hidden w:val="0"/>
    <w:qFormat w:val="0"/>
    <w:rPr>
      <w:w w:val="100"/>
      <w:position w:val="-1"/>
      <w:effect w:val="none"/>
      <w:vertAlign w:val="baseline"/>
      <w:cs w:val="0"/>
      <w:em w:val="none"/>
      <w:lang/>
    </w:rPr>
  </w:style>
  <w:style w:type="character" w:styleId="WW8Num7z3">
    <w:name w:val="WW8Num7z3"/>
    <w:next w:val="WW8Num7z3"/>
    <w:autoRedefine w:val="0"/>
    <w:hidden w:val="0"/>
    <w:qFormat w:val="0"/>
    <w:rPr>
      <w:w w:val="100"/>
      <w:position w:val="-1"/>
      <w:effect w:val="none"/>
      <w:vertAlign w:val="baseline"/>
      <w:cs w:val="0"/>
      <w:em w:val="none"/>
      <w:lang/>
    </w:rPr>
  </w:style>
  <w:style w:type="character" w:styleId="WW8Num7z4">
    <w:name w:val="WW8Num7z4"/>
    <w:next w:val="WW8Num7z4"/>
    <w:autoRedefine w:val="0"/>
    <w:hidden w:val="0"/>
    <w:qFormat w:val="0"/>
    <w:rPr>
      <w:w w:val="100"/>
      <w:position w:val="-1"/>
      <w:effect w:val="none"/>
      <w:vertAlign w:val="baseline"/>
      <w:cs w:val="0"/>
      <w:em w:val="none"/>
      <w:lang/>
    </w:rPr>
  </w:style>
  <w:style w:type="character" w:styleId="WW8Num7z5">
    <w:name w:val="WW8Num7z5"/>
    <w:next w:val="WW8Num7z5"/>
    <w:autoRedefine w:val="0"/>
    <w:hidden w:val="0"/>
    <w:qFormat w:val="0"/>
    <w:rPr>
      <w:w w:val="100"/>
      <w:position w:val="-1"/>
      <w:effect w:val="none"/>
      <w:vertAlign w:val="baseline"/>
      <w:cs w:val="0"/>
      <w:em w:val="none"/>
      <w:lang/>
    </w:rPr>
  </w:style>
  <w:style w:type="character" w:styleId="WW8Num7z6">
    <w:name w:val="WW8Num7z6"/>
    <w:next w:val="WW8Num7z6"/>
    <w:autoRedefine w:val="0"/>
    <w:hidden w:val="0"/>
    <w:qFormat w:val="0"/>
    <w:rPr>
      <w:w w:val="100"/>
      <w:position w:val="-1"/>
      <w:effect w:val="none"/>
      <w:vertAlign w:val="baseline"/>
      <w:cs w:val="0"/>
      <w:em w:val="none"/>
      <w:lang/>
    </w:rPr>
  </w:style>
  <w:style w:type="character" w:styleId="WW8Num7z7">
    <w:name w:val="WW8Num7z7"/>
    <w:next w:val="WW8Num7z7"/>
    <w:autoRedefine w:val="0"/>
    <w:hidden w:val="0"/>
    <w:qFormat w:val="0"/>
    <w:rPr>
      <w:w w:val="100"/>
      <w:position w:val="-1"/>
      <w:effect w:val="none"/>
      <w:vertAlign w:val="baseline"/>
      <w:cs w:val="0"/>
      <w:em w:val="none"/>
      <w:lang/>
    </w:rPr>
  </w:style>
  <w:style w:type="character" w:styleId="WW8Num7z8">
    <w:name w:val="WW8Num7z8"/>
    <w:next w:val="WW8Num7z8"/>
    <w:autoRedefine w:val="0"/>
    <w:hidden w:val="0"/>
    <w:qFormat w:val="0"/>
    <w:rPr>
      <w:w w:val="100"/>
      <w:position w:val="-1"/>
      <w:effect w:val="none"/>
      <w:vertAlign w:val="baseline"/>
      <w:cs w:val="0"/>
      <w:em w:val="none"/>
      <w:lang/>
    </w:rPr>
  </w:style>
  <w:style w:type="character" w:styleId="WW8Num8z1">
    <w:name w:val="WW8Num8z1"/>
    <w:next w:val="WW8Num8z1"/>
    <w:autoRedefine w:val="0"/>
    <w:hidden w:val="0"/>
    <w:qFormat w:val="0"/>
    <w:rPr>
      <w:w w:val="100"/>
      <w:position w:val="-1"/>
      <w:effect w:val="none"/>
      <w:vertAlign w:val="baseline"/>
      <w:cs w:val="0"/>
      <w:em w:val="none"/>
      <w:lang/>
    </w:rPr>
  </w:style>
  <w:style w:type="character" w:styleId="WW8Num8z2">
    <w:name w:val="WW8Num8z2"/>
    <w:next w:val="WW8Num8z2"/>
    <w:autoRedefine w:val="0"/>
    <w:hidden w:val="0"/>
    <w:qFormat w:val="0"/>
    <w:rPr>
      <w:w w:val="100"/>
      <w:position w:val="-1"/>
      <w:effect w:val="none"/>
      <w:vertAlign w:val="baseline"/>
      <w:cs w:val="0"/>
      <w:em w:val="none"/>
      <w:lang/>
    </w:rPr>
  </w:style>
  <w:style w:type="character" w:styleId="WW8Num8z3">
    <w:name w:val="WW8Num8z3"/>
    <w:next w:val="WW8Num8z3"/>
    <w:autoRedefine w:val="0"/>
    <w:hidden w:val="0"/>
    <w:qFormat w:val="0"/>
    <w:rPr>
      <w:w w:val="100"/>
      <w:position w:val="-1"/>
      <w:effect w:val="none"/>
      <w:vertAlign w:val="baseline"/>
      <w:cs w:val="0"/>
      <w:em w:val="none"/>
      <w:lang/>
    </w:rPr>
  </w:style>
  <w:style w:type="character" w:styleId="WW8Num8z4">
    <w:name w:val="WW8Num8z4"/>
    <w:next w:val="WW8Num8z4"/>
    <w:autoRedefine w:val="0"/>
    <w:hidden w:val="0"/>
    <w:qFormat w:val="0"/>
    <w:rPr>
      <w:w w:val="100"/>
      <w:position w:val="-1"/>
      <w:effect w:val="none"/>
      <w:vertAlign w:val="baseline"/>
      <w:cs w:val="0"/>
      <w:em w:val="none"/>
      <w:lang/>
    </w:rPr>
  </w:style>
  <w:style w:type="character" w:styleId="WW8Num8z5">
    <w:name w:val="WW8Num8z5"/>
    <w:next w:val="WW8Num8z5"/>
    <w:autoRedefine w:val="0"/>
    <w:hidden w:val="0"/>
    <w:qFormat w:val="0"/>
    <w:rPr>
      <w:w w:val="100"/>
      <w:position w:val="-1"/>
      <w:effect w:val="none"/>
      <w:vertAlign w:val="baseline"/>
      <w:cs w:val="0"/>
      <w:em w:val="none"/>
      <w:lang/>
    </w:rPr>
  </w:style>
  <w:style w:type="character" w:styleId="WW8Num8z6">
    <w:name w:val="WW8Num8z6"/>
    <w:next w:val="WW8Num8z6"/>
    <w:autoRedefine w:val="0"/>
    <w:hidden w:val="0"/>
    <w:qFormat w:val="0"/>
    <w:rPr>
      <w:w w:val="100"/>
      <w:position w:val="-1"/>
      <w:effect w:val="none"/>
      <w:vertAlign w:val="baseline"/>
      <w:cs w:val="0"/>
      <w:em w:val="none"/>
      <w:lang/>
    </w:rPr>
  </w:style>
  <w:style w:type="character" w:styleId="WW8Num8z7">
    <w:name w:val="WW8Num8z7"/>
    <w:next w:val="WW8Num8z7"/>
    <w:autoRedefine w:val="0"/>
    <w:hidden w:val="0"/>
    <w:qFormat w:val="0"/>
    <w:rPr>
      <w:w w:val="100"/>
      <w:position w:val="-1"/>
      <w:effect w:val="none"/>
      <w:vertAlign w:val="baseline"/>
      <w:cs w:val="0"/>
      <w:em w:val="none"/>
      <w:lang/>
    </w:rPr>
  </w:style>
  <w:style w:type="character" w:styleId="WW8Num8z8">
    <w:name w:val="WW8Num8z8"/>
    <w:next w:val="WW8Num8z8"/>
    <w:autoRedefine w:val="0"/>
    <w:hidden w:val="0"/>
    <w:qFormat w:val="0"/>
    <w:rPr>
      <w:w w:val="100"/>
      <w:position w:val="-1"/>
      <w:effect w:val="none"/>
      <w:vertAlign w:val="baseline"/>
      <w:cs w:val="0"/>
      <w:em w:val="none"/>
      <w:lang/>
    </w:rPr>
  </w:style>
  <w:style w:type="character" w:styleId="WW8Num11z2">
    <w:name w:val="WW8Num11z2"/>
    <w:next w:val="WW8Num11z2"/>
    <w:autoRedefine w:val="0"/>
    <w:hidden w:val="0"/>
    <w:qFormat w:val="0"/>
    <w:rPr>
      <w:b w:val="1"/>
      <w:w w:val="100"/>
      <w:position w:val="-1"/>
      <w:effect w:val="none"/>
      <w:vertAlign w:val="baseline"/>
      <w:cs w:val="0"/>
      <w:em w:val="none"/>
      <w:lang/>
    </w:rPr>
  </w:style>
  <w:style w:type="character" w:styleId="WW8Num11z3">
    <w:name w:val="WW8Num11z3"/>
    <w:next w:val="WW8Num11z3"/>
    <w:autoRedefine w:val="0"/>
    <w:hidden w:val="0"/>
    <w:qFormat w:val="0"/>
    <w:rPr>
      <w:w w:val="100"/>
      <w:position w:val="-1"/>
      <w:effect w:val="none"/>
      <w:vertAlign w:val="baseline"/>
      <w:cs w:val="0"/>
      <w:em w:val="none"/>
      <w:lang/>
    </w:rPr>
  </w:style>
  <w:style w:type="character" w:styleId="WW8Num13z1">
    <w:name w:val="WW8Num13z1"/>
    <w:next w:val="WW8Num13z1"/>
    <w:autoRedefine w:val="0"/>
    <w:hidden w:val="0"/>
    <w:qFormat w:val="0"/>
    <w:rPr>
      <w:w w:val="100"/>
      <w:position w:val="-1"/>
      <w:effect w:val="none"/>
      <w:vertAlign w:val="baseline"/>
      <w:cs w:val="0"/>
      <w:em w:val="none"/>
      <w:lang/>
    </w:rPr>
  </w:style>
  <w:style w:type="character" w:styleId="WW8Num13z2">
    <w:name w:val="WW8Num13z2"/>
    <w:next w:val="WW8Num13z2"/>
    <w:autoRedefine w:val="0"/>
    <w:hidden w:val="0"/>
    <w:qFormat w:val="0"/>
    <w:rPr>
      <w:w w:val="100"/>
      <w:position w:val="-1"/>
      <w:effect w:val="none"/>
      <w:vertAlign w:val="baseline"/>
      <w:cs w:val="0"/>
      <w:em w:val="none"/>
      <w:lang/>
    </w:rPr>
  </w:style>
  <w:style w:type="character" w:styleId="WW8Num13z3">
    <w:name w:val="WW8Num13z3"/>
    <w:next w:val="WW8Num13z3"/>
    <w:autoRedefine w:val="0"/>
    <w:hidden w:val="0"/>
    <w:qFormat w:val="0"/>
    <w:rPr>
      <w:w w:val="100"/>
      <w:position w:val="-1"/>
      <w:effect w:val="none"/>
      <w:vertAlign w:val="baseline"/>
      <w:cs w:val="0"/>
      <w:em w:val="none"/>
      <w:lang/>
    </w:rPr>
  </w:style>
  <w:style w:type="character" w:styleId="WW8Num13z4">
    <w:name w:val="WW8Num13z4"/>
    <w:next w:val="WW8Num13z4"/>
    <w:autoRedefine w:val="0"/>
    <w:hidden w:val="0"/>
    <w:qFormat w:val="0"/>
    <w:rPr>
      <w:w w:val="100"/>
      <w:position w:val="-1"/>
      <w:effect w:val="none"/>
      <w:vertAlign w:val="baseline"/>
      <w:cs w:val="0"/>
      <w:em w:val="none"/>
      <w:lang/>
    </w:rPr>
  </w:style>
  <w:style w:type="character" w:styleId="WW8Num13z5">
    <w:name w:val="WW8Num13z5"/>
    <w:next w:val="WW8Num13z5"/>
    <w:autoRedefine w:val="0"/>
    <w:hidden w:val="0"/>
    <w:qFormat w:val="0"/>
    <w:rPr>
      <w:w w:val="100"/>
      <w:position w:val="-1"/>
      <w:effect w:val="none"/>
      <w:vertAlign w:val="baseline"/>
      <w:cs w:val="0"/>
      <w:em w:val="none"/>
      <w:lang/>
    </w:rPr>
  </w:style>
  <w:style w:type="character" w:styleId="WW8Num13z6">
    <w:name w:val="WW8Num13z6"/>
    <w:next w:val="WW8Num13z6"/>
    <w:autoRedefine w:val="0"/>
    <w:hidden w:val="0"/>
    <w:qFormat w:val="0"/>
    <w:rPr>
      <w:w w:val="100"/>
      <w:position w:val="-1"/>
      <w:effect w:val="none"/>
      <w:vertAlign w:val="baseline"/>
      <w:cs w:val="0"/>
      <w:em w:val="none"/>
      <w:lang/>
    </w:rPr>
  </w:style>
  <w:style w:type="character" w:styleId="WW8Num13z7">
    <w:name w:val="WW8Num13z7"/>
    <w:next w:val="WW8Num13z7"/>
    <w:autoRedefine w:val="0"/>
    <w:hidden w:val="0"/>
    <w:qFormat w:val="0"/>
    <w:rPr>
      <w:w w:val="100"/>
      <w:position w:val="-1"/>
      <w:effect w:val="none"/>
      <w:vertAlign w:val="baseline"/>
      <w:cs w:val="0"/>
      <w:em w:val="none"/>
      <w:lang/>
    </w:rPr>
  </w:style>
  <w:style w:type="character" w:styleId="WW8Num13z8">
    <w:name w:val="WW8Num13z8"/>
    <w:next w:val="WW8Num13z8"/>
    <w:autoRedefine w:val="0"/>
    <w:hidden w:val="0"/>
    <w:qFormat w:val="0"/>
    <w:rPr>
      <w:w w:val="100"/>
      <w:position w:val="-1"/>
      <w:effect w:val="none"/>
      <w:vertAlign w:val="baseline"/>
      <w:cs w:val="0"/>
      <w:em w:val="none"/>
      <w:lang/>
    </w:rPr>
  </w:style>
  <w:style w:type="character" w:styleId="WW8Num14z1">
    <w:name w:val="WW8Num14z1"/>
    <w:next w:val="WW8Num14z1"/>
    <w:autoRedefine w:val="0"/>
    <w:hidden w:val="0"/>
    <w:qFormat w:val="0"/>
    <w:rPr>
      <w:b w:val="1"/>
      <w:w w:val="100"/>
      <w:position w:val="-1"/>
      <w:effect w:val="none"/>
      <w:vertAlign w:val="baseline"/>
      <w:cs w:val="0"/>
      <w:em w:val="none"/>
      <w:lang/>
    </w:rPr>
  </w:style>
  <w:style w:type="character" w:styleId="WW8Num21z1">
    <w:name w:val="WW8Num21z1"/>
    <w:next w:val="WW8Num21z1"/>
    <w:autoRedefine w:val="0"/>
    <w:hidden w:val="0"/>
    <w:qFormat w:val="0"/>
    <w:rPr>
      <w:w w:val="100"/>
      <w:position w:val="-1"/>
      <w:effect w:val="none"/>
      <w:vertAlign w:val="baseline"/>
      <w:cs w:val="0"/>
      <w:em w:val="none"/>
      <w:lang/>
    </w:rPr>
  </w:style>
  <w:style w:type="character" w:styleId="WW8Num21z2">
    <w:name w:val="WW8Num21z2"/>
    <w:next w:val="WW8Num21z2"/>
    <w:autoRedefine w:val="0"/>
    <w:hidden w:val="0"/>
    <w:qFormat w:val="0"/>
    <w:rPr>
      <w:w w:val="100"/>
      <w:position w:val="-1"/>
      <w:effect w:val="none"/>
      <w:vertAlign w:val="baseline"/>
      <w:cs w:val="0"/>
      <w:em w:val="none"/>
      <w:lang/>
    </w:rPr>
  </w:style>
  <w:style w:type="character" w:styleId="WW8Num21z3">
    <w:name w:val="WW8Num21z3"/>
    <w:next w:val="WW8Num21z3"/>
    <w:autoRedefine w:val="0"/>
    <w:hidden w:val="0"/>
    <w:qFormat w:val="0"/>
    <w:rPr>
      <w:w w:val="100"/>
      <w:position w:val="-1"/>
      <w:effect w:val="none"/>
      <w:vertAlign w:val="baseline"/>
      <w:cs w:val="0"/>
      <w:em w:val="none"/>
      <w:lang/>
    </w:rPr>
  </w:style>
  <w:style w:type="character" w:styleId="WW8Num21z4">
    <w:name w:val="WW8Num21z4"/>
    <w:next w:val="WW8Num21z4"/>
    <w:autoRedefine w:val="0"/>
    <w:hidden w:val="0"/>
    <w:qFormat w:val="0"/>
    <w:rPr>
      <w:w w:val="100"/>
      <w:position w:val="-1"/>
      <w:effect w:val="none"/>
      <w:vertAlign w:val="baseline"/>
      <w:cs w:val="0"/>
      <w:em w:val="none"/>
      <w:lang/>
    </w:rPr>
  </w:style>
  <w:style w:type="character" w:styleId="WW8Num21z5">
    <w:name w:val="WW8Num21z5"/>
    <w:next w:val="WW8Num21z5"/>
    <w:autoRedefine w:val="0"/>
    <w:hidden w:val="0"/>
    <w:qFormat w:val="0"/>
    <w:rPr>
      <w:w w:val="100"/>
      <w:position w:val="-1"/>
      <w:effect w:val="none"/>
      <w:vertAlign w:val="baseline"/>
      <w:cs w:val="0"/>
      <w:em w:val="none"/>
      <w:lang/>
    </w:rPr>
  </w:style>
  <w:style w:type="character" w:styleId="WW8Num21z6">
    <w:name w:val="WW8Num21z6"/>
    <w:next w:val="WW8Num21z6"/>
    <w:autoRedefine w:val="0"/>
    <w:hidden w:val="0"/>
    <w:qFormat w:val="0"/>
    <w:rPr>
      <w:w w:val="100"/>
      <w:position w:val="-1"/>
      <w:effect w:val="none"/>
      <w:vertAlign w:val="baseline"/>
      <w:cs w:val="0"/>
      <w:em w:val="none"/>
      <w:lang/>
    </w:rPr>
  </w:style>
  <w:style w:type="character" w:styleId="WW8Num21z7">
    <w:name w:val="WW8Num21z7"/>
    <w:next w:val="WW8Num21z7"/>
    <w:autoRedefine w:val="0"/>
    <w:hidden w:val="0"/>
    <w:qFormat w:val="0"/>
    <w:rPr>
      <w:w w:val="100"/>
      <w:position w:val="-1"/>
      <w:effect w:val="none"/>
      <w:vertAlign w:val="baseline"/>
      <w:cs w:val="0"/>
      <w:em w:val="none"/>
      <w:lang/>
    </w:rPr>
  </w:style>
  <w:style w:type="character" w:styleId="WW8Num21z8">
    <w:name w:val="WW8Num21z8"/>
    <w:next w:val="WW8Num21z8"/>
    <w:autoRedefine w:val="0"/>
    <w:hidden w:val="0"/>
    <w:qFormat w:val="0"/>
    <w:rPr>
      <w:w w:val="100"/>
      <w:position w:val="-1"/>
      <w:effect w:val="none"/>
      <w:vertAlign w:val="baseline"/>
      <w:cs w:val="0"/>
      <w:em w:val="none"/>
      <w:lang/>
    </w:rPr>
  </w:style>
  <w:style w:type="character" w:styleId="Fonteparág.padrão1">
    <w:name w:val="Fonte parág. padrão1"/>
    <w:next w:val="Fonteparág.padrão1"/>
    <w:autoRedefine w:val="0"/>
    <w:hidden w:val="0"/>
    <w:qFormat w:val="0"/>
    <w:rPr>
      <w:w w:val="100"/>
      <w:position w:val="-1"/>
      <w:effect w:val="none"/>
      <w:vertAlign w:val="baseline"/>
      <w:cs w:val="0"/>
      <w:em w:val="none"/>
      <w:lang/>
    </w:rPr>
  </w:style>
  <w:style w:type="character" w:styleId="Ref.decomentário1">
    <w:name w:val="Ref. de comentário1"/>
    <w:next w:val="Ref.decomentário1"/>
    <w:autoRedefine w:val="0"/>
    <w:hidden w:val="0"/>
    <w:qFormat w:val="0"/>
    <w:rPr>
      <w:rFonts w:ascii="Arial" w:cs="Arial" w:hAnsi="Arial"/>
      <w:w w:val="100"/>
      <w:position w:val="-1"/>
      <w:sz w:val="22"/>
      <w:effect w:val="none"/>
      <w:vertAlign w:val="baseline"/>
      <w:cs w:val="0"/>
      <w:em w:val="none"/>
      <w:lang/>
    </w:rPr>
  </w:style>
  <w:style w:type="character" w:styleId="Caracteresdenotaderodapé">
    <w:name w:val="Caracteres de nota de rodapé"/>
    <w:next w:val="Caracteresdenotaderodapé"/>
    <w:autoRedefine w:val="0"/>
    <w:hidden w:val="0"/>
    <w:qFormat w:val="0"/>
    <w:rPr>
      <w:w w:val="100"/>
      <w:position w:val="-1"/>
      <w:effect w:val="none"/>
      <w:vertAlign w:val="superscript"/>
      <w:cs w:val="0"/>
      <w:em w:val="none"/>
      <w:lang/>
    </w:rPr>
  </w:style>
  <w:style w:type="character" w:styleId="Númerodepágina">
    <w:name w:val="Número de página"/>
    <w:basedOn w:val="Fonteparág.padrão1"/>
    <w:next w:val="Númerodepágina"/>
    <w:autoRedefine w:val="0"/>
    <w:hidden w:val="0"/>
    <w:qFormat w:val="0"/>
    <w:rPr>
      <w:w w:val="100"/>
      <w:position w:val="-1"/>
      <w:effect w:val="none"/>
      <w:vertAlign w:val="baseline"/>
      <w:cs w:val="0"/>
      <w:em w:val="none"/>
      <w:lang/>
    </w:rPr>
  </w:style>
  <w:style w:type="character" w:styleId="LinkdaInternet">
    <w:name w:val="Link da Internet"/>
    <w:next w:val="LinkdaInternet"/>
    <w:autoRedefine w:val="0"/>
    <w:hidden w:val="0"/>
    <w:qFormat w:val="0"/>
    <w:rPr>
      <w:color w:val="0000ff"/>
      <w:w w:val="100"/>
      <w:position w:val="-1"/>
      <w:u w:val="single"/>
      <w:effect w:val="none"/>
      <w:vertAlign w:val="baseline"/>
      <w:cs w:val="0"/>
      <w:em w:val="none"/>
      <w:lang/>
    </w:rPr>
  </w:style>
  <w:style w:type="character" w:styleId="Ênfaseforte">
    <w:name w:val="Ênfase forte"/>
    <w:next w:val="Ênfaseforte"/>
    <w:autoRedefine w:val="0"/>
    <w:hidden w:val="0"/>
    <w:qFormat w:val="0"/>
    <w:rPr>
      <w:b w:val="1"/>
      <w:bCs w:val="1"/>
      <w:w w:val="100"/>
      <w:position w:val="-1"/>
      <w:effect w:val="none"/>
      <w:vertAlign w:val="baseline"/>
      <w:cs w:val="0"/>
      <w:em w:val="none"/>
      <w:lang/>
    </w:rPr>
  </w:style>
  <w:style w:type="character" w:styleId="texto_desc_produto1">
    <w:name w:val="texto_desc_produto1"/>
    <w:next w:val="texto_desc_produto1"/>
    <w:autoRedefine w:val="0"/>
    <w:hidden w:val="0"/>
    <w:qFormat w:val="0"/>
    <w:rPr>
      <w:rFonts w:ascii="Verdana" w:cs="Verdana" w:hAnsi="Verdana" w:hint="default"/>
      <w:b w:val="0"/>
      <w:bCs w:val="0"/>
      <w:strike w:val="0"/>
      <w:dstrike w:val="0"/>
      <w:color w:val="000098"/>
      <w:w w:val="100"/>
      <w:position w:val="-1"/>
      <w:sz w:val="15"/>
      <w:szCs w:val="15"/>
      <w:u w:val="none"/>
      <w:effect w:val="none"/>
      <w:vertAlign w:val="baseline"/>
      <w:cs w:val="0"/>
      <w:em w:val="none"/>
      <w:lang/>
    </w:rPr>
  </w:style>
  <w:style w:type="character" w:styleId="RodapéChar">
    <w:name w:val="Rodapé Char"/>
    <w:next w:val="RodapéChar"/>
    <w:autoRedefine w:val="0"/>
    <w:hidden w:val="0"/>
    <w:qFormat w:val="0"/>
    <w:rPr>
      <w:w w:val="100"/>
      <w:position w:val="-1"/>
      <w:sz w:val="24"/>
      <w:szCs w:val="24"/>
      <w:effect w:val="none"/>
      <w:vertAlign w:val="baseline"/>
      <w:cs w:val="0"/>
      <w:em w:val="none"/>
      <w:lang w:bidi="ar-SA" w:eastAsia="und" w:val="pt-BR"/>
    </w:rPr>
  </w:style>
  <w:style w:type="character" w:styleId="texto_produto1">
    <w:name w:val="texto_produto1"/>
    <w:next w:val="texto_produto1"/>
    <w:autoRedefine w:val="0"/>
    <w:hidden w:val="0"/>
    <w:qFormat w:val="0"/>
    <w:rPr>
      <w:rFonts w:ascii="Verdana" w:cs="Verdana" w:hAnsi="Verdana" w:hint="default"/>
      <w:b w:val="1"/>
      <w:bCs w:val="1"/>
      <w:strike w:val="0"/>
      <w:dstrike w:val="0"/>
      <w:color w:val="ff0000"/>
      <w:w w:val="100"/>
      <w:position w:val="-1"/>
      <w:sz w:val="19"/>
      <w:szCs w:val="19"/>
      <w:u w:val="none"/>
      <w:effect w:val="none"/>
      <w:vertAlign w:val="baseline"/>
      <w:cs w:val="0"/>
      <w:em w:val="none"/>
      <w:lang/>
    </w:rPr>
  </w:style>
  <w:style w:type="character" w:styleId="CabeçalhoChar">
    <w:name w:val="Cabeçalho Char"/>
    <w:next w:val="CabeçalhoChar"/>
    <w:autoRedefine w:val="0"/>
    <w:hidden w:val="0"/>
    <w:qFormat w:val="0"/>
    <w:rPr>
      <w:rFonts w:ascii="Arial" w:cs="Arial" w:hAnsi="Arial"/>
      <w:w w:val="100"/>
      <w:position w:val="-1"/>
      <w:sz w:val="22"/>
      <w:effect w:val="none"/>
      <w:vertAlign w:val="baseline"/>
      <w:cs w:val="0"/>
      <w:em w:val="none"/>
      <w:lang w:val="und"/>
    </w:rPr>
  </w:style>
  <w:style w:type="character" w:styleId="Título2Char">
    <w:name w:val="Título 2 Char"/>
    <w:next w:val="Título2Char"/>
    <w:autoRedefine w:val="0"/>
    <w:hidden w:val="0"/>
    <w:qFormat w:val="0"/>
    <w:rPr>
      <w:b w:val="1"/>
      <w:bCs w:val="1"/>
      <w:w w:val="100"/>
      <w:position w:val="-1"/>
      <w:sz w:val="22"/>
      <w:szCs w:val="24"/>
      <w:effect w:val="none"/>
      <w:vertAlign w:val="baseline"/>
      <w:cs w:val="0"/>
      <w:em w:val="none"/>
      <w:lang/>
    </w:rPr>
  </w:style>
  <w:style w:type="character" w:styleId="TítuloChar">
    <w:name w:val="Título Char"/>
    <w:next w:val="TítuloChar"/>
    <w:autoRedefine w:val="0"/>
    <w:hidden w:val="0"/>
    <w:qFormat w:val="0"/>
    <w:rPr>
      <w:w w:val="100"/>
      <w:position w:val="-1"/>
      <w:sz w:val="40"/>
      <w:szCs w:val="24"/>
      <w:u w:val="single"/>
      <w:effect w:val="none"/>
      <w:vertAlign w:val="baseline"/>
      <w:cs w:val="0"/>
      <w:em w:val="none"/>
      <w:lang w:eastAsia="und" w:val="und"/>
    </w:rPr>
  </w:style>
  <w:style w:type="character" w:styleId="apple-converted-space">
    <w:name w:val="apple-converted-space"/>
    <w:basedOn w:val="Fonteparág.padrão1"/>
    <w:next w:val="apple-converted-space"/>
    <w:autoRedefine w:val="0"/>
    <w:hidden w:val="0"/>
    <w:qFormat w:val="0"/>
    <w:rPr>
      <w:w w:val="100"/>
      <w:position w:val="-1"/>
      <w:effect w:val="none"/>
      <w:vertAlign w:val="baseline"/>
      <w:cs w:val="0"/>
      <w:em w:val="none"/>
      <w:lang/>
    </w:rPr>
  </w:style>
  <w:style w:type="character" w:styleId="CharChar4">
    <w:name w:val="Char Char4"/>
    <w:next w:val="CharChar4"/>
    <w:autoRedefine w:val="0"/>
    <w:hidden w:val="0"/>
    <w:qFormat w:val="0"/>
    <w:rPr>
      <w:b w:val="1"/>
      <w:bCs w:val="1"/>
      <w:w w:val="100"/>
      <w:position w:val="-1"/>
      <w:sz w:val="22"/>
      <w:szCs w:val="24"/>
      <w:effect w:val="none"/>
      <w:vertAlign w:val="baseline"/>
      <w:cs w:val="0"/>
      <w:em w:val="none"/>
      <w:lang/>
    </w:rPr>
  </w:style>
  <w:style w:type="character" w:styleId="TextodecomentárioChar">
    <w:name w:val="Texto de comentário Char"/>
    <w:next w:val="TextodecomentárioChar"/>
    <w:autoRedefine w:val="0"/>
    <w:hidden w:val="0"/>
    <w:qFormat w:val="0"/>
    <w:rPr>
      <w:w w:val="100"/>
      <w:position w:val="-1"/>
      <w:effect w:val="none"/>
      <w:vertAlign w:val="baseline"/>
      <w:cs w:val="0"/>
      <w:em w:val="none"/>
      <w:lang/>
    </w:rPr>
  </w:style>
  <w:style w:type="character" w:styleId="MençãoPendente">
    <w:name w:val="Menção Pendente"/>
    <w:next w:val="MençãoPendente"/>
    <w:autoRedefine w:val="0"/>
    <w:hidden w:val="0"/>
    <w:qFormat w:val="0"/>
    <w:rPr>
      <w:color w:val="605e5c"/>
      <w:w w:val="100"/>
      <w:position w:val="-1"/>
      <w:effect w:val="none"/>
      <w:shd w:color="auto" w:fill="e1dfdd" w:val="clear"/>
      <w:vertAlign w:val="baseline"/>
      <w:cs w:val="0"/>
      <w:em w:val="none"/>
      <w:lang/>
    </w:rPr>
  </w:style>
  <w:style w:type="character" w:styleId="Recuodecorpodetexto3Char">
    <w:name w:val="Recuo de corpo de texto 3 Char"/>
    <w:next w:val="Recuodecorpodetexto3Char"/>
    <w:autoRedefine w:val="0"/>
    <w:hidden w:val="0"/>
    <w:qFormat w:val="0"/>
    <w:rPr>
      <w:w w:val="100"/>
      <w:position w:val="-1"/>
      <w:sz w:val="24"/>
      <w:szCs w:val="24"/>
      <w:effect w:val="none"/>
      <w:vertAlign w:val="baseline"/>
      <w:cs w:val="0"/>
      <w:em w:val="none"/>
      <w:lang/>
    </w:rPr>
  </w:style>
  <w:style w:type="character" w:styleId="Nivel3Char">
    <w:name w:val="Nivel 3 Char"/>
    <w:next w:val="Nivel3Char"/>
    <w:autoRedefine w:val="0"/>
    <w:hidden w:val="0"/>
    <w:qFormat w:val="0"/>
    <w:rPr>
      <w:rFonts w:ascii="Arial" w:cs="Arial" w:eastAsia="MS Mincho" w:hAnsi="Arial"/>
      <w:color w:val="000000"/>
      <w:w w:val="100"/>
      <w:position w:val="-1"/>
      <w:effect w:val="none"/>
      <w:vertAlign w:val="baseline"/>
      <w:cs w:val="0"/>
      <w:em w:val="none"/>
      <w:lang/>
    </w:rPr>
  </w:style>
  <w:style w:type="character" w:styleId="Nível3-RChar">
    <w:name w:val="Nível 3-R Char"/>
    <w:next w:val="Nível3-RChar"/>
    <w:autoRedefine w:val="0"/>
    <w:hidden w:val="0"/>
    <w:qFormat w:val="0"/>
    <w:rPr>
      <w:rFonts w:ascii="Arial" w:cs="Arial" w:eastAsia="MS Mincho" w:hAnsi="Arial"/>
      <w:i w:val="1"/>
      <w:iCs w:val="1"/>
      <w:color w:val="ff0000"/>
      <w:w w:val="100"/>
      <w:position w:val="-1"/>
      <w:effect w:val="none"/>
      <w:vertAlign w:val="baseline"/>
      <w:cs w:val="0"/>
      <w:em w:val="none"/>
      <w:lang/>
    </w:rPr>
  </w:style>
  <w:style w:type="character" w:styleId="Nivel2Char">
    <w:name w:val="Nivel 2 Char"/>
    <w:next w:val="Nivel2Char"/>
    <w:autoRedefine w:val="0"/>
    <w:hidden w:val="0"/>
    <w:qFormat w:val="0"/>
    <w:rPr>
      <w:rFonts w:ascii="Arial" w:cs="Arial" w:eastAsia="MS Mincho" w:hAnsi="Arial"/>
      <w:color w:val="000000"/>
      <w:w w:val="100"/>
      <w:position w:val="-1"/>
      <w:effect w:val="none"/>
      <w:vertAlign w:val="baseline"/>
      <w:cs w:val="0"/>
      <w:em w:val="none"/>
      <w:lang/>
    </w:rPr>
  </w:style>
  <w:style w:type="character" w:styleId="fontstyle01">
    <w:name w:val="fontstyle01"/>
    <w:next w:val="fontstyle01"/>
    <w:autoRedefine w:val="0"/>
    <w:hidden w:val="0"/>
    <w:qFormat w:val="0"/>
    <w:rPr>
      <w:rFonts w:ascii="ArialMT" w:cs="ArialMT" w:hAnsi="ArialMT" w:hint="default"/>
      <w:b w:val="0"/>
      <w:bCs w:val="0"/>
      <w:i w:val="0"/>
      <w:iCs w:val="0"/>
      <w:color w:val="000000"/>
      <w:w w:val="100"/>
      <w:position w:val="-1"/>
      <w:sz w:val="16"/>
      <w:szCs w:val="16"/>
      <w:effect w:val="none"/>
      <w:vertAlign w:val="baseline"/>
      <w:cs w:val="0"/>
      <w:em w:val="none"/>
      <w:lang/>
    </w:rPr>
  </w:style>
  <w:style w:type="character" w:styleId="fontstyle21">
    <w:name w:val="fontstyle21"/>
    <w:next w:val="fontstyle21"/>
    <w:autoRedefine w:val="0"/>
    <w:hidden w:val="0"/>
    <w:qFormat w:val="0"/>
    <w:rPr>
      <w:rFonts w:ascii="Arial-BoldMT" w:cs="Arial-BoldMT" w:hAnsi="Arial-BoldMT" w:hint="default"/>
      <w:b w:val="1"/>
      <w:bCs w:val="1"/>
      <w:i w:val="0"/>
      <w:iCs w:val="0"/>
      <w:color w:val="ff0000"/>
      <w:w w:val="100"/>
      <w:position w:val="-1"/>
      <w:sz w:val="16"/>
      <w:szCs w:val="16"/>
      <w:effect w:val="none"/>
      <w:vertAlign w:val="baseline"/>
      <w:cs w:val="0"/>
      <w:em w:val="none"/>
      <w:lang/>
    </w:rPr>
  </w:style>
  <w:style w:type="character" w:styleId="TítuloChar1">
    <w:name w:val="Título Char1"/>
    <w:next w:val="TítuloChar1"/>
    <w:autoRedefine w:val="0"/>
    <w:hidden w:val="0"/>
    <w:qFormat w:val="0"/>
    <w:rPr>
      <w:rFonts w:ascii="Aptos Display" w:cs="Times New Roman" w:eastAsia="Times New Roman" w:hAnsi="Aptos Display"/>
      <w:b w:val="1"/>
      <w:bCs w:val="1"/>
      <w:w w:val="100"/>
      <w:kern w:val="2"/>
      <w:position w:val="-1"/>
      <w:sz w:val="32"/>
      <w:szCs w:val="32"/>
      <w:effect w:val="none"/>
      <w:vertAlign w:val="baseline"/>
      <w:cs w:val="0"/>
      <w:em w:val="none"/>
      <w:lang w:eastAsia="und"/>
    </w:rPr>
  </w:style>
  <w:style w:type="character" w:styleId="Título1Char">
    <w:name w:val="Título 1 Char"/>
    <w:next w:val="Título1Char"/>
    <w:autoRedefine w:val="0"/>
    <w:hidden w:val="0"/>
    <w:qFormat w:val="0"/>
    <w:rPr>
      <w:rFonts w:ascii="Arial" w:cs="Arial" w:hAnsi="Arial"/>
      <w:b w:val="1"/>
      <w:w w:val="100"/>
      <w:kern w:val="2"/>
      <w:position w:val="-1"/>
      <w:sz w:val="28"/>
      <w:effect w:val="none"/>
      <w:vertAlign w:val="baseline"/>
      <w:cs w:val="0"/>
      <w:em w:val="none"/>
      <w:lang w:eastAsia="und"/>
    </w:rPr>
  </w:style>
  <w:style w:type="character" w:styleId="CorpodetextoChar">
    <w:name w:val="Corpo de texto Char"/>
    <w:next w:val="CorpodetextoChar"/>
    <w:autoRedefine w:val="0"/>
    <w:hidden w:val="0"/>
    <w:qFormat w:val="0"/>
    <w:rPr>
      <w:rFonts w:ascii="Arial" w:cs="Arial" w:hAnsi="Arial"/>
      <w:w w:val="100"/>
      <w:position w:val="-1"/>
      <w:sz w:val="22"/>
      <w:effect w:val="none"/>
      <w:vertAlign w:val="baseline"/>
      <w:cs w:val="0"/>
      <w:em w:val="none"/>
      <w:lang w:eastAsia="und"/>
    </w:rPr>
  </w:style>
  <w:style w:type="character" w:styleId="ParágrafodaListaChar">
    <w:name w:val="Parágrafo da Lista Char"/>
    <w:next w:val="ParágrafodaListaChar"/>
    <w:autoRedefine w:val="0"/>
    <w:hidden w:val="0"/>
    <w:qFormat w:val="0"/>
    <w:rPr>
      <w:w w:val="100"/>
      <w:position w:val="-1"/>
      <w:sz w:val="24"/>
      <w:szCs w:val="24"/>
      <w:effect w:val="none"/>
      <w:vertAlign w:val="baseline"/>
      <w:cs w:val="0"/>
      <w:em w:val="none"/>
      <w:lang w:eastAsia="und"/>
    </w:rPr>
  </w:style>
  <w:style w:type="character" w:styleId="TextodenotaderodapéChar">
    <w:name w:val="Texto de nota de rodapé Char"/>
    <w:next w:val="TextodenotaderodapéChar"/>
    <w:autoRedefine w:val="0"/>
    <w:hidden w:val="0"/>
    <w:qFormat w:val="0"/>
    <w:rPr>
      <w:rFonts w:ascii="Arial" w:cs="Arial" w:hAnsi="Arial"/>
      <w:w w:val="100"/>
      <w:position w:val="-1"/>
      <w:effect w:val="none"/>
      <w:vertAlign w:val="baseline"/>
      <w:cs w:val="0"/>
      <w:em w:val="none"/>
      <w:lang w:eastAsia="und"/>
    </w:rPr>
  </w:style>
  <w:style w:type="character" w:styleId="Ref.denotaderodapé">
    <w:name w:val="Ref. de nota de rodapé"/>
    <w:next w:val="Ref.denotaderodapé"/>
    <w:autoRedefine w:val="0"/>
    <w:hidden w:val="0"/>
    <w:qFormat w:val="0"/>
    <w:rPr>
      <w:w w:val="100"/>
      <w:position w:val="-1"/>
      <w:effect w:val="none"/>
      <w:vertAlign w:val="superscript"/>
      <w:cs w:val="0"/>
      <w:em w:val="none"/>
      <w:lang/>
    </w:rPr>
  </w:style>
  <w:style w:type="character" w:styleId="Título3Char">
    <w:name w:val="Título 3 Char"/>
    <w:next w:val="Título3Char"/>
    <w:autoRedefine w:val="0"/>
    <w:hidden w:val="0"/>
    <w:qFormat w:val="0"/>
    <w:rPr>
      <w:b w:val="1"/>
      <w:bCs w:val="1"/>
      <w:i w:val="1"/>
      <w:iCs w:val="1"/>
      <w:w w:val="100"/>
      <w:position w:val="-1"/>
      <w:sz w:val="22"/>
      <w:szCs w:val="24"/>
      <w:effect w:val="none"/>
      <w:vertAlign w:val="baseline"/>
      <w:cs w:val="0"/>
      <w:em w:val="none"/>
      <w:lang w:eastAsia="und" w:val="en-US"/>
    </w:rPr>
  </w:style>
  <w:style w:type="character" w:styleId="Título4Char">
    <w:name w:val="Título 4 Char"/>
    <w:next w:val="Título4Char"/>
    <w:autoRedefine w:val="0"/>
    <w:hidden w:val="0"/>
    <w:qFormat w:val="0"/>
    <w:rPr>
      <w:b w:val="1"/>
      <w:bCs w:val="1"/>
      <w:w w:val="100"/>
      <w:position w:val="-1"/>
      <w:sz w:val="18"/>
      <w:szCs w:val="24"/>
      <w:effect w:val="none"/>
      <w:vertAlign w:val="baseline"/>
      <w:cs w:val="0"/>
      <w:em w:val="none"/>
      <w:lang w:eastAsia="und"/>
    </w:rPr>
  </w:style>
  <w:style w:type="character" w:styleId="Título5Char">
    <w:name w:val="Título 5 Char"/>
    <w:next w:val="Título5Char"/>
    <w:autoRedefine w:val="0"/>
    <w:hidden w:val="0"/>
    <w:qFormat w:val="0"/>
    <w:rPr>
      <w:b w:val="1"/>
      <w:bCs w:val="1"/>
      <w:w w:val="100"/>
      <w:position w:val="-1"/>
      <w:sz w:val="18"/>
      <w:szCs w:val="24"/>
      <w:effect w:val="none"/>
      <w:vertAlign w:val="baseline"/>
      <w:cs w:val="0"/>
      <w:em w:val="none"/>
      <w:lang w:eastAsia="und"/>
    </w:rPr>
  </w:style>
  <w:style w:type="character" w:styleId="Título6Char">
    <w:name w:val="Título 6 Char"/>
    <w:next w:val="Título6Char"/>
    <w:autoRedefine w:val="0"/>
    <w:hidden w:val="0"/>
    <w:qFormat w:val="0"/>
    <w:rPr>
      <w:b w:val="1"/>
      <w:bCs w:val="1"/>
      <w:i w:val="1"/>
      <w:iCs w:val="1"/>
      <w:w w:val="100"/>
      <w:position w:val="-1"/>
      <w:szCs w:val="24"/>
      <w:effect w:val="none"/>
      <w:vertAlign w:val="baseline"/>
      <w:cs w:val="0"/>
      <w:em w:val="none"/>
      <w:lang w:eastAsia="und"/>
    </w:rPr>
  </w:style>
  <w:style w:type="character" w:styleId="SubtítuloChar">
    <w:name w:val="Subtítulo Char"/>
    <w:next w:val="SubtítuloChar"/>
    <w:autoRedefine w:val="0"/>
    <w:hidden w:val="0"/>
    <w:qFormat w:val="0"/>
    <w:rPr>
      <w:rFonts w:ascii="Georgia" w:cs="Georgia" w:eastAsia="Georgia" w:hAnsi="Georgia"/>
      <w:i w:val="1"/>
      <w:color w:val="666666"/>
      <w:w w:val="100"/>
      <w:position w:val="-1"/>
      <w:sz w:val="48"/>
      <w:szCs w:val="48"/>
      <w:effect w:val="none"/>
      <w:vertAlign w:val="baseline"/>
      <w:cs w:val="0"/>
      <w:em w:val="none"/>
      <w:lang w:val="pt-PT"/>
    </w:rPr>
  </w:style>
  <w:style w:type="character" w:styleId="Ênfase">
    <w:name w:val="Ênfase"/>
    <w:next w:val="Ênfase"/>
    <w:autoRedefine w:val="0"/>
    <w:hidden w:val="0"/>
    <w:qFormat w:val="0"/>
    <w:rPr>
      <w:i w:val="1"/>
      <w:iCs w:val="1"/>
      <w:w w:val="100"/>
      <w:position w:val="-1"/>
      <w:effect w:val="none"/>
      <w:vertAlign w:val="baseline"/>
      <w:cs w:val="0"/>
      <w:em w:val="none"/>
      <w:lang/>
    </w:rPr>
  </w:style>
  <w:style w:type="character" w:styleId="Ref.decomentário">
    <w:name w:val="Ref. de comentário"/>
    <w:next w:val="Ref.decomentário"/>
    <w:autoRedefine w:val="0"/>
    <w:hidden w:val="0"/>
    <w:qFormat w:val="0"/>
    <w:rPr>
      <w:w w:val="100"/>
      <w:position w:val="-1"/>
      <w:sz w:val="16"/>
      <w:szCs w:val="16"/>
      <w:effect w:val="none"/>
      <w:vertAlign w:val="baseline"/>
      <w:cs w:val="0"/>
      <w:em w:val="none"/>
      <w:lang/>
    </w:rPr>
  </w:style>
  <w:style w:type="character" w:styleId="TextodecomentárioChar1">
    <w:name w:val="Texto de comentário Char1"/>
    <w:next w:val="TextodecomentárioChar1"/>
    <w:autoRedefine w:val="0"/>
    <w:hidden w:val="0"/>
    <w:qFormat w:val="0"/>
    <w:rPr>
      <w:w w:val="100"/>
      <w:position w:val="-1"/>
      <w:effect w:val="none"/>
      <w:vertAlign w:val="baseline"/>
      <w:cs w:val="0"/>
      <w:em w:val="none"/>
      <w:lang w:eastAsia="und"/>
    </w:rPr>
  </w:style>
  <w:style w:type="character" w:styleId="AssuntodocomentárioChar">
    <w:name w:val="Assunto do comentário Char"/>
    <w:next w:val="AssuntodocomentárioChar"/>
    <w:autoRedefine w:val="0"/>
    <w:hidden w:val="0"/>
    <w:qFormat w:val="0"/>
    <w:rPr>
      <w:b w:val="1"/>
      <w:bCs w:val="1"/>
      <w:w w:val="100"/>
      <w:position w:val="-1"/>
      <w:effect w:val="none"/>
      <w:vertAlign w:val="baseline"/>
      <w:cs w:val="0"/>
      <w:em w:val="none"/>
      <w:lang w:eastAsia="und"/>
    </w:rPr>
  </w:style>
  <w:style w:type="character" w:styleId="termo-glossario">
    <w:name w:val="termo-glossario"/>
    <w:basedOn w:val="Fonteparág.padrão"/>
    <w:next w:val="termo-glossario"/>
    <w:autoRedefine w:val="0"/>
    <w:hidden w:val="0"/>
    <w:qFormat w:val="0"/>
    <w:rPr>
      <w:w w:val="100"/>
      <w:position w:val="-1"/>
      <w:effect w:val="none"/>
      <w:vertAlign w:val="baseline"/>
      <w:cs w:val="0"/>
      <w:em w:val="none"/>
      <w:lang/>
    </w:rPr>
  </w:style>
  <w:style w:type="character" w:styleId="termo-intermed">
    <w:name w:val="termo-intermed"/>
    <w:basedOn w:val="Fonteparág.padrão"/>
    <w:next w:val="termo-intermed"/>
    <w:autoRedefine w:val="0"/>
    <w:hidden w:val="0"/>
    <w:qFormat w:val="0"/>
    <w:rPr>
      <w:w w:val="100"/>
      <w:position w:val="-1"/>
      <w:effect w:val="none"/>
      <w:vertAlign w:val="baseline"/>
      <w:cs w:val="0"/>
      <w:em w:val="none"/>
      <w:lang/>
    </w:rPr>
  </w:style>
  <w:style w:type="character" w:styleId="TextodebalãoChar">
    <w:name w:val="Texto de balão Char"/>
    <w:next w:val="TextodebalãoChar"/>
    <w:autoRedefine w:val="0"/>
    <w:hidden w:val="0"/>
    <w:qFormat w:val="0"/>
    <w:rPr>
      <w:rFonts w:ascii="Tahoma" w:cs="Tahoma" w:hAnsi="Tahoma"/>
      <w:w w:val="100"/>
      <w:position w:val="-1"/>
      <w:sz w:val="16"/>
      <w:szCs w:val="16"/>
      <w:effect w:val="none"/>
      <w:vertAlign w:val="baseline"/>
      <w:cs w:val="0"/>
      <w:em w:val="none"/>
      <w:lang w:eastAsia="und"/>
    </w:rPr>
  </w:style>
  <w:style w:type="paragraph" w:styleId="Título">
    <w:name w:val="Título"/>
    <w:basedOn w:val="Normal"/>
    <w:next w:val="Normal"/>
    <w:autoRedefine w:val="0"/>
    <w:hidden w:val="0"/>
    <w:qFormat w:val="0"/>
    <w:pPr>
      <w:keepNext w:val="1"/>
      <w:keepLines w:val="1"/>
      <w:widowControl w:val="1"/>
      <w:suppressAutoHyphens w:val="1"/>
      <w:bidi w:val="0"/>
      <w:spacing w:after="120" w:before="480" w:line="1" w:lineRule="atLeast"/>
      <w:ind w:leftChars="-1" w:rightChars="0" w:firstLineChars="-1"/>
      <w:textDirection w:val="btLr"/>
      <w:textAlignment w:val="top"/>
      <w:outlineLvl w:val="0"/>
    </w:pPr>
    <w:rPr>
      <w:rFonts w:ascii="Times New Roman" w:cs="Times New Roman" w:eastAsia="Times New Roman" w:hAnsi="Times New Roman"/>
      <w:w w:val="100"/>
      <w:position w:val="-1"/>
      <w:sz w:val="40"/>
      <w:szCs w:val="24"/>
      <w:u w:val="single"/>
      <w:effect w:val="none"/>
      <w:vertAlign w:val="baseline"/>
      <w:cs w:val="0"/>
      <w:em w:val="none"/>
      <w:lang w:bidi="ar-SA" w:eastAsia="und" w:val="und"/>
    </w:rPr>
  </w:style>
  <w:style w:type="paragraph" w:styleId="Corpodotexto">
    <w:name w:val="Corpo do texto"/>
    <w:basedOn w:val="Normal"/>
    <w:next w:val="Corpodotexto"/>
    <w:autoRedefine w:val="0"/>
    <w:hidden w:val="0"/>
    <w:qFormat w:val="0"/>
    <w:pPr>
      <w:widowControl w:val="1"/>
      <w:suppressAutoHyphens w:val="0"/>
      <w:bidi w:val="0"/>
      <w:spacing w:after="60" w:before="120" w:line="1" w:lineRule="atLeast"/>
      <w:ind w:leftChars="-1" w:rightChars="0" w:firstLineChars="-1"/>
      <w:jc w:val="both"/>
      <w:textDirection w:val="btLr"/>
      <w:textAlignment w:val="top"/>
      <w:outlineLvl w:val="0"/>
    </w:pPr>
    <w:rPr>
      <w:rFonts w:ascii="Arial" w:cs="Arial" w:eastAsia="Times New Roman" w:hAnsi="Arial"/>
      <w:w w:val="100"/>
      <w:position w:val="-1"/>
      <w:sz w:val="22"/>
      <w:szCs w:val="20"/>
      <w:effect w:val="none"/>
      <w:vertAlign w:val="baseline"/>
      <w:cs w:val="0"/>
      <w:em w:val="none"/>
      <w:lang w:bidi="ar-SA" w:eastAsia="und" w:val="pt-BR"/>
    </w:rPr>
  </w:style>
  <w:style w:type="paragraph" w:styleId="Lista">
    <w:name w:val="Lista"/>
    <w:basedOn w:val="Corpodotexto"/>
    <w:next w:val="Lista"/>
    <w:autoRedefine w:val="0"/>
    <w:hidden w:val="0"/>
    <w:qFormat w:val="0"/>
    <w:pPr>
      <w:widowControl w:val="1"/>
      <w:suppressAutoHyphens w:val="0"/>
      <w:bidi w:val="0"/>
      <w:spacing w:after="60" w:before="120" w:line="1" w:lineRule="atLeast"/>
      <w:ind w:leftChars="-1" w:rightChars="0" w:firstLineChars="-1"/>
      <w:jc w:val="both"/>
      <w:textDirection w:val="btLr"/>
      <w:textAlignment w:val="top"/>
      <w:outlineLvl w:val="0"/>
    </w:pPr>
    <w:rPr>
      <w:rFonts w:ascii="Arial" w:cs="Arial" w:eastAsia="Times New Roman" w:hAnsi="Arial"/>
      <w:w w:val="100"/>
      <w:position w:val="-1"/>
      <w:sz w:val="22"/>
      <w:szCs w:val="20"/>
      <w:effect w:val="none"/>
      <w:vertAlign w:val="baseline"/>
      <w:cs w:val="0"/>
      <w:em w:val="none"/>
      <w:lang w:bidi="ar-SA" w:eastAsia="und" w:val="pt-BR"/>
    </w:rPr>
  </w:style>
  <w:style w:type="paragraph" w:styleId="Legenda">
    <w:name w:val="Legenda"/>
    <w:basedOn w:val="Normal"/>
    <w:next w:val="Legenda"/>
    <w:autoRedefine w:val="0"/>
    <w:hidden w:val="0"/>
    <w:qFormat w:val="0"/>
    <w:pPr>
      <w:widowControl w:val="1"/>
      <w:suppressLineNumbers w:val="1"/>
      <w:suppressAutoHyphens w:val="0"/>
      <w:bidi w:val="0"/>
      <w:spacing w:after="120" w:before="120" w:line="1" w:lineRule="atLeast"/>
      <w:ind w:leftChars="-1" w:rightChars="0" w:firstLineChars="-1"/>
      <w:textDirection w:val="btLr"/>
      <w:textAlignment w:val="top"/>
      <w:outlineLvl w:val="0"/>
    </w:pPr>
    <w:rPr>
      <w:rFonts w:ascii="Times New Roman" w:cs="Arial" w:eastAsia="Times New Roman" w:hAnsi="Times New Roman"/>
      <w:i w:val="1"/>
      <w:iCs w:val="1"/>
      <w:w w:val="100"/>
      <w:position w:val="-1"/>
      <w:sz w:val="24"/>
      <w:szCs w:val="24"/>
      <w:effect w:val="none"/>
      <w:vertAlign w:val="baseline"/>
      <w:cs w:val="0"/>
      <w:em w:val="none"/>
      <w:lang w:bidi="ar-SA" w:eastAsia="und" w:val="pt-BR"/>
    </w:rPr>
  </w:style>
  <w:style w:type="paragraph" w:styleId="Índice">
    <w:name w:val="Índice"/>
    <w:basedOn w:val="Normal"/>
    <w:next w:val="Índice"/>
    <w:autoRedefine w:val="0"/>
    <w:hidden w:val="0"/>
    <w:qFormat w:val="0"/>
    <w:pPr>
      <w:widowControl w:val="1"/>
      <w:suppressLineNumbers w:val="1"/>
      <w:suppressAutoHyphens w:val="0"/>
      <w:bidi w:val="0"/>
      <w:spacing w:line="1" w:lineRule="atLeast"/>
      <w:ind w:leftChars="-1" w:rightChars="0" w:firstLineChars="-1"/>
      <w:textDirection w:val="btLr"/>
      <w:textAlignment w:val="top"/>
      <w:outlineLvl w:val="0"/>
    </w:pPr>
    <w:rPr>
      <w:rFonts w:ascii="Times New Roman" w:cs="Arial" w:eastAsia="Times New Roman" w:hAnsi="Times New Roman"/>
      <w:w w:val="100"/>
      <w:position w:val="-1"/>
      <w:sz w:val="24"/>
      <w:szCs w:val="24"/>
      <w:effect w:val="none"/>
      <w:vertAlign w:val="baseline"/>
      <w:cs w:val="0"/>
      <w:em w:val="none"/>
      <w:lang w:bidi="und" w:eastAsia="und" w:val="und"/>
    </w:rPr>
  </w:style>
  <w:style w:type="paragraph" w:styleId="Título1">
    <w:name w:val="Título1"/>
    <w:basedOn w:val="Normal"/>
    <w:next w:val="Corpodotexto"/>
    <w:autoRedefine w:val="0"/>
    <w:hidden w:val="0"/>
    <w:qFormat w:val="0"/>
    <w:pPr>
      <w:widowControl w:val="1"/>
      <w:suppressAutoHyphens w:val="0"/>
      <w:bidi w:val="0"/>
      <w:spacing w:line="1" w:lineRule="atLeast"/>
      <w:ind w:leftChars="-1" w:rightChars="0" w:firstLineChars="-1"/>
      <w:jc w:val="center"/>
      <w:textDirection w:val="btLr"/>
      <w:textAlignment w:val="top"/>
      <w:outlineLvl w:val="0"/>
    </w:pPr>
    <w:rPr>
      <w:rFonts w:ascii="Times New Roman" w:cs="Times New Roman" w:eastAsia="Times New Roman" w:hAnsi="Times New Roman"/>
      <w:w w:val="100"/>
      <w:position w:val="-1"/>
      <w:sz w:val="40"/>
      <w:szCs w:val="24"/>
      <w:u w:val="single"/>
      <w:effect w:val="none"/>
      <w:vertAlign w:val="baseline"/>
      <w:cs w:val="0"/>
      <w:em w:val="none"/>
      <w:lang w:bidi="ar-SA" w:eastAsia="und" w:val="und"/>
    </w:rPr>
  </w:style>
  <w:style w:type="paragraph" w:styleId="CabeçalhoeRodapé">
    <w:name w:val="Cabeçalho e Rodapé"/>
    <w:basedOn w:val="Normal"/>
    <w:next w:val="CabeçalhoeRodapé"/>
    <w:autoRedefine w:val="0"/>
    <w:hidden w:val="0"/>
    <w:qFormat w:val="0"/>
    <w:pPr>
      <w:widowControl w:val="1"/>
      <w:suppressLineNumbers w:val="1"/>
      <w:tabs>
        <w:tab w:val="center" w:leader="none" w:pos="4819"/>
        <w:tab w:val="right" w:leader="none" w:pos="9638"/>
      </w:tabs>
      <w:suppressAutoHyphens w:val="0"/>
      <w:bidi w:val="0"/>
      <w:spacing w:line="1" w:lineRule="atLeast"/>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und" w:val="pt-BR"/>
    </w:rPr>
  </w:style>
  <w:style w:type="paragraph" w:styleId="Cabeçalho">
    <w:name w:val="Cabeçalho"/>
    <w:basedOn w:val="Normal"/>
    <w:next w:val="Cabeçalho"/>
    <w:autoRedefine w:val="0"/>
    <w:hidden w:val="0"/>
    <w:qFormat w:val="0"/>
    <w:pPr>
      <w:widowControl w:val="1"/>
      <w:numPr>
        <w:ilvl w:val="0"/>
        <w:numId w:val="8"/>
      </w:numPr>
      <w:tabs>
        <w:tab w:val="center" w:leader="none" w:pos="4419"/>
        <w:tab w:val="right" w:leader="none" w:pos="8838"/>
      </w:tabs>
      <w:suppressAutoHyphens w:val="0"/>
      <w:bidi w:val="0"/>
      <w:spacing w:after="60" w:before="120" w:line="1" w:lineRule="atLeast"/>
      <w:ind w:leftChars="-1" w:rightChars="0" w:firstLineChars="-1"/>
      <w:jc w:val="both"/>
      <w:textDirection w:val="btLr"/>
      <w:textAlignment w:val="top"/>
      <w:outlineLvl w:val="0"/>
    </w:pPr>
    <w:rPr>
      <w:rFonts w:ascii="Arial" w:cs="Arial" w:eastAsia="Times New Roman" w:hAnsi="Arial"/>
      <w:w w:val="100"/>
      <w:position w:val="-1"/>
      <w:sz w:val="22"/>
      <w:szCs w:val="20"/>
      <w:effect w:val="none"/>
      <w:vertAlign w:val="baseline"/>
      <w:cs w:val="0"/>
      <w:em w:val="none"/>
      <w:lang w:bidi="ar-SA" w:eastAsia="und" w:val="und"/>
    </w:rPr>
  </w:style>
  <w:style w:type="paragraph" w:styleId="Rodapé">
    <w:name w:val="Rodapé"/>
    <w:basedOn w:val="Normal"/>
    <w:next w:val="Rodapé"/>
    <w:autoRedefine w:val="0"/>
    <w:hidden w:val="0"/>
    <w:qFormat w:val="0"/>
    <w:pPr>
      <w:widowControl w:val="1"/>
      <w:tabs>
        <w:tab w:val="center" w:leader="none" w:pos="4419"/>
        <w:tab w:val="right" w:leader="none" w:pos="8838"/>
      </w:tabs>
      <w:suppressAutoHyphens w:val="0"/>
      <w:bidi w:val="0"/>
      <w:spacing w:line="1" w:lineRule="atLeast"/>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und" w:val="pt-BR"/>
    </w:rPr>
  </w:style>
  <w:style w:type="paragraph" w:styleId="Corpodotextorecuado">
    <w:name w:val="Corpo do texto recuado"/>
    <w:basedOn w:val="Normal"/>
    <w:next w:val="Corpodotextorecuado"/>
    <w:autoRedefine w:val="0"/>
    <w:hidden w:val="0"/>
    <w:qFormat w:val="0"/>
    <w:pPr>
      <w:widowControl w:val="1"/>
      <w:suppressAutoHyphens w:val="0"/>
      <w:bidi w:val="0"/>
      <w:spacing w:line="1" w:lineRule="atLeast"/>
      <w:ind w:left="0" w:right="0" w:leftChars="-1" w:rightChars="0" w:firstLine="708" w:firstLineChars="-1"/>
      <w:textDirection w:val="btLr"/>
      <w:textAlignment w:val="top"/>
      <w:outlineLvl w:val="0"/>
    </w:pPr>
    <w:rPr>
      <w:rFonts w:ascii="Times New Roman" w:cs="Times New Roman" w:eastAsia="Times New Roman" w:hAnsi="Times New Roman"/>
      <w:w w:val="100"/>
      <w:position w:val="-1"/>
      <w:sz w:val="22"/>
      <w:szCs w:val="24"/>
      <w:effect w:val="none"/>
      <w:vertAlign w:val="baseline"/>
      <w:cs w:val="0"/>
      <w:em w:val="none"/>
      <w:lang w:bidi="ar-SA" w:eastAsia="und" w:val="pt-BR"/>
    </w:rPr>
  </w:style>
  <w:style w:type="paragraph" w:styleId="Recuodecorpodetexto21">
    <w:name w:val="Recuo de corpo de texto 21"/>
    <w:basedOn w:val="Normal"/>
    <w:next w:val="Recuodecorpodetexto21"/>
    <w:autoRedefine w:val="0"/>
    <w:hidden w:val="0"/>
    <w:qFormat w:val="0"/>
    <w:pPr>
      <w:widowControl w:val="1"/>
      <w:suppressAutoHyphens w:val="0"/>
      <w:bidi w:val="0"/>
      <w:spacing w:line="1" w:lineRule="atLeast"/>
      <w:ind w:left="629" w:right="0" w:leftChars="-1" w:rightChars="0" w:firstLine="709" w:firstLineChars="-1"/>
      <w:jc w:val="both"/>
      <w:textDirection w:val="btLr"/>
      <w:textAlignment w:val="top"/>
      <w:outlineLvl w:val="0"/>
    </w:pPr>
    <w:rPr>
      <w:rFonts w:ascii="Times New Roman" w:cs="Times New Roman" w:eastAsia="Times New Roman" w:hAnsi="Times New Roman"/>
      <w:b w:val="1"/>
      <w:bCs w:val="1"/>
      <w:w w:val="100"/>
      <w:position w:val="-1"/>
      <w:sz w:val="24"/>
      <w:szCs w:val="24"/>
      <w:effect w:val="none"/>
      <w:vertAlign w:val="baseline"/>
      <w:cs w:val="0"/>
      <w:em w:val="none"/>
      <w:lang w:bidi="ar-SA" w:eastAsia="und" w:val="pt-BR"/>
    </w:rPr>
  </w:style>
  <w:style w:type="paragraph" w:styleId="Recuodecorpodetexto31">
    <w:name w:val="Recuo de corpo de texto 31"/>
    <w:basedOn w:val="Normal"/>
    <w:next w:val="Recuodecorpodetexto31"/>
    <w:autoRedefine w:val="0"/>
    <w:hidden w:val="0"/>
    <w:qFormat w:val="0"/>
    <w:pPr>
      <w:widowControl w:val="1"/>
      <w:suppressAutoHyphens w:val="0"/>
      <w:bidi w:val="0"/>
      <w:spacing w:line="1" w:lineRule="atLeast"/>
      <w:ind w:left="900" w:right="0" w:leftChars="-1" w:rightChars="0" w:firstLine="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und" w:val="pt-BR"/>
    </w:rPr>
  </w:style>
  <w:style w:type="paragraph" w:styleId="Textodecomentário1">
    <w:name w:val="Texto de comentário1"/>
    <w:basedOn w:val="Normal"/>
    <w:next w:val="Textodecomentário1"/>
    <w:autoRedefine w:val="0"/>
    <w:hidden w:val="0"/>
    <w:qFormat w:val="0"/>
    <w:pPr>
      <w:widowControl w:val="1"/>
      <w:numPr>
        <w:ilvl w:val="0"/>
        <w:numId w:val="2"/>
      </w:numPr>
      <w:suppressAutoHyphens w:val="0"/>
      <w:bidi w:val="0"/>
      <w:spacing w:line="1" w:lineRule="atLeast"/>
      <w:ind w:leftChars="-1" w:rightChars="0" w:firstLineChars="-1"/>
      <w:jc w:val="both"/>
      <w:textDirection w:val="btLr"/>
      <w:textAlignment w:val="top"/>
      <w:outlineLvl w:val="0"/>
    </w:pPr>
    <w:rPr>
      <w:rFonts w:ascii="Times New Roman" w:cs="Times New Roman" w:eastAsia="Times New Roman" w:hAnsi="Times New Roman"/>
      <w:w w:val="100"/>
      <w:position w:val="-1"/>
      <w:sz w:val="20"/>
      <w:szCs w:val="20"/>
      <w:effect w:val="none"/>
      <w:vertAlign w:val="baseline"/>
      <w:cs w:val="0"/>
      <w:em w:val="none"/>
      <w:lang w:bidi="ar-SA" w:eastAsia="und" w:val="pt-BR"/>
    </w:rPr>
  </w:style>
  <w:style w:type="paragraph" w:styleId="Notaderodapé">
    <w:name w:val="Nota de rodapé"/>
    <w:basedOn w:val="Normal"/>
    <w:next w:val="Notaderodapé"/>
    <w:autoRedefine w:val="0"/>
    <w:hidden w:val="0"/>
    <w:qFormat w:val="0"/>
    <w:pPr>
      <w:widowControl w:val="1"/>
      <w:tabs>
        <w:tab w:val="left" w:leader="none" w:pos="900"/>
      </w:tabs>
      <w:suppressAutoHyphens w:val="0"/>
      <w:bidi w:val="0"/>
      <w:spacing w:after="60" w:before="120" w:line="1" w:lineRule="atLeast"/>
      <w:ind w:left="357" w:right="0" w:leftChars="-1" w:rightChars="0" w:hanging="357" w:firstLineChars="-1"/>
      <w:jc w:val="both"/>
      <w:textDirection w:val="btLr"/>
      <w:textAlignment w:val="top"/>
      <w:outlineLvl w:val="0"/>
    </w:pPr>
    <w:rPr>
      <w:rFonts w:ascii="Arial" w:cs="Arial" w:eastAsia="Times New Roman" w:hAnsi="Arial"/>
      <w:w w:val="100"/>
      <w:position w:val="-1"/>
      <w:sz w:val="20"/>
      <w:szCs w:val="20"/>
      <w:effect w:val="none"/>
      <w:vertAlign w:val="baseline"/>
      <w:cs w:val="0"/>
      <w:em w:val="none"/>
      <w:lang w:bidi="ar-SA" w:eastAsia="und" w:val="pt-BR"/>
    </w:rPr>
  </w:style>
  <w:style w:type="paragraph" w:styleId="Textodebalão">
    <w:name w:val="Texto de balão"/>
    <w:basedOn w:val="Normal"/>
    <w:next w:val="Textodebalão"/>
    <w:autoRedefine w:val="0"/>
    <w:hidden w:val="0"/>
    <w:qFormat w:val="0"/>
    <w:pPr>
      <w:widowControl w:val="1"/>
      <w:suppressAutoHyphens w:val="0"/>
      <w:bidi w:val="0"/>
      <w:spacing w:line="1" w:lineRule="atLeast"/>
      <w:ind w:leftChars="-1" w:rightChars="0" w:firstLineChars="-1"/>
      <w:textDirection w:val="btLr"/>
      <w:textAlignment w:val="top"/>
      <w:outlineLvl w:val="0"/>
    </w:pPr>
    <w:rPr>
      <w:rFonts w:ascii="Tahoma" w:cs="Tahoma" w:eastAsia="Times New Roman" w:hAnsi="Tahoma"/>
      <w:w w:val="100"/>
      <w:position w:val="-1"/>
      <w:sz w:val="16"/>
      <w:szCs w:val="16"/>
      <w:effect w:val="none"/>
      <w:vertAlign w:val="baseline"/>
      <w:cs w:val="0"/>
      <w:em w:val="none"/>
      <w:lang w:bidi="ar-SA" w:eastAsia="und" w:val="pt-BR"/>
    </w:rPr>
  </w:style>
  <w:style w:type="paragraph" w:styleId="Sumário2">
    <w:name w:val="Sumário 2"/>
    <w:basedOn w:val="Normal"/>
    <w:next w:val="Normal"/>
    <w:autoRedefine w:val="0"/>
    <w:hidden w:val="0"/>
    <w:qFormat w:val="0"/>
    <w:pPr>
      <w:widowControl w:val="1"/>
      <w:tabs>
        <w:tab w:val="right" w:leader="dot" w:pos="9089"/>
      </w:tabs>
      <w:suppressAutoHyphens w:val="0"/>
      <w:bidi w:val="0"/>
      <w:spacing w:line="1" w:lineRule="atLeast"/>
      <w:ind w:left="240" w:right="0" w:leftChars="-1" w:rightChars="0" w:firstLine="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und" w:val="pt-BR"/>
    </w:rPr>
  </w:style>
  <w:style w:type="paragraph" w:styleId="Corpodetexto21">
    <w:name w:val="Corpo de texto 21"/>
    <w:basedOn w:val="Normal"/>
    <w:next w:val="Corpodetexto21"/>
    <w:autoRedefine w:val="0"/>
    <w:hidden w:val="0"/>
    <w:qFormat w:val="0"/>
    <w:pPr>
      <w:widowControl w:val="1"/>
      <w:suppressAutoHyphens w:val="0"/>
      <w:bidi w:val="0"/>
      <w:spacing w:after="120" w:before="0" w:line="480" w:lineRule="auto"/>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und" w:val="pt-BR"/>
    </w:rPr>
  </w:style>
  <w:style w:type="paragraph" w:styleId="Corpodetexto31">
    <w:name w:val="Corpo de texto 31"/>
    <w:basedOn w:val="Normal"/>
    <w:next w:val="Corpodetexto31"/>
    <w:autoRedefine w:val="0"/>
    <w:hidden w:val="0"/>
    <w:qFormat w:val="0"/>
    <w:pPr>
      <w:widowControl w:val="1"/>
      <w:suppressAutoHyphens w:val="0"/>
      <w:bidi w:val="0"/>
      <w:spacing w:after="120" w:before="0" w:line="1" w:lineRule="atLeast"/>
      <w:ind w:leftChars="-1" w:rightChars="0" w:firstLineChars="-1"/>
      <w:textDirection w:val="btLr"/>
      <w:textAlignment w:val="top"/>
      <w:outlineLvl w:val="0"/>
    </w:pPr>
    <w:rPr>
      <w:rFonts w:ascii="Times New Roman" w:cs="Times New Roman" w:eastAsia="Times New Roman" w:hAnsi="Times New Roman"/>
      <w:w w:val="100"/>
      <w:position w:val="-1"/>
      <w:sz w:val="16"/>
      <w:szCs w:val="16"/>
      <w:effect w:val="none"/>
      <w:vertAlign w:val="baseline"/>
      <w:cs w:val="0"/>
      <w:em w:val="none"/>
      <w:lang w:bidi="ar-SA" w:eastAsia="und" w:val="pt-BR"/>
    </w:rPr>
  </w:style>
  <w:style w:type="paragraph" w:styleId="Textoembloco1">
    <w:name w:val="Texto em bloco1"/>
    <w:basedOn w:val="Normal"/>
    <w:next w:val="Textoembloco1"/>
    <w:autoRedefine w:val="0"/>
    <w:hidden w:val="0"/>
    <w:qFormat w:val="0"/>
    <w:pPr>
      <w:widowControl w:val="1"/>
      <w:suppressAutoHyphens w:val="0"/>
      <w:bidi w:val="0"/>
      <w:spacing w:after="0" w:before="240" w:line="1" w:lineRule="atLeast"/>
      <w:ind w:left="426" w:right="567" w:leftChars="-1" w:rightChars="0" w:firstLine="567" w:firstLineChars="-1"/>
      <w:jc w:val="both"/>
      <w:textDirection w:val="btLr"/>
      <w:textAlignment w:val="top"/>
      <w:outlineLvl w:val="0"/>
    </w:pPr>
    <w:rPr>
      <w:rFonts w:ascii="Arial" w:cs="Arial" w:eastAsia="Times New Roman" w:hAnsi="Arial"/>
      <w:w w:val="100"/>
      <w:position w:val="-1"/>
      <w:sz w:val="24"/>
      <w:szCs w:val="20"/>
      <w:effect w:val="none"/>
      <w:vertAlign w:val="baseline"/>
      <w:cs w:val="0"/>
      <w:em w:val="none"/>
      <w:lang w:bidi="ar-SA" w:eastAsia="und" w:val="pt-BR"/>
    </w:rPr>
  </w:style>
  <w:style w:type="paragraph" w:styleId="Normal(Web)">
    <w:name w:val="Normal (Web)"/>
    <w:basedOn w:val="Normal"/>
    <w:next w:val="Normal(Web)"/>
    <w:autoRedefine w:val="0"/>
    <w:hidden w:val="0"/>
    <w:qFormat w:val="0"/>
    <w:pPr>
      <w:widowControl w:val="1"/>
      <w:suppressAutoHyphens w:val="0"/>
      <w:bidi w:val="0"/>
      <w:spacing w:after="280" w:before="280" w:line="1" w:lineRule="atLeast"/>
      <w:ind w:leftChars="-1" w:rightChars="0" w:firstLineChars="-1"/>
      <w:textDirection w:val="btLr"/>
      <w:textAlignment w:val="top"/>
      <w:outlineLvl w:val="0"/>
    </w:pPr>
    <w:rPr>
      <w:rFonts w:ascii="Times New Roman" w:cs="Times New Roman" w:eastAsia="Times New Roman" w:hAnsi="Times New Roman"/>
      <w:color w:val="000000"/>
      <w:w w:val="100"/>
      <w:position w:val="-1"/>
      <w:sz w:val="24"/>
      <w:szCs w:val="24"/>
      <w:effect w:val="none"/>
      <w:vertAlign w:val="baseline"/>
      <w:cs w:val="0"/>
      <w:em w:val="none"/>
      <w:lang w:bidi="ar-SA" w:eastAsia="und" w:val="pt-BR"/>
    </w:rPr>
  </w:style>
  <w:style w:type="paragraph" w:styleId="Sumário3">
    <w:name w:val="Sumário 3"/>
    <w:basedOn w:val="Normal"/>
    <w:next w:val="Normal"/>
    <w:autoRedefine w:val="0"/>
    <w:hidden w:val="0"/>
    <w:qFormat w:val="0"/>
    <w:pPr>
      <w:widowControl w:val="1"/>
      <w:suppressAutoHyphens w:val="0"/>
      <w:bidi w:val="0"/>
      <w:spacing w:line="1" w:lineRule="atLeast"/>
      <w:ind w:left="480" w:right="0" w:leftChars="-1" w:rightChars="0" w:firstLine="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und" w:val="pt-BR"/>
    </w:rPr>
  </w:style>
  <w:style w:type="paragraph" w:styleId="ParágrafodaLista">
    <w:name w:val="Parágrafo da Lista"/>
    <w:basedOn w:val="Normal"/>
    <w:next w:val="ParágrafodaLista"/>
    <w:autoRedefine w:val="0"/>
    <w:hidden w:val="0"/>
    <w:qFormat w:val="0"/>
    <w:pPr>
      <w:widowControl w:val="1"/>
      <w:suppressAutoHyphens w:val="0"/>
      <w:bidi w:val="0"/>
      <w:spacing w:line="1" w:lineRule="atLeast"/>
      <w:ind w:left="708" w:right="0" w:leftChars="-1" w:rightChars="0" w:firstLine="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und" w:val="pt-BR"/>
    </w:rPr>
  </w:style>
  <w:style w:type="paragraph" w:styleId="Default">
    <w:name w:val="Default"/>
    <w:next w:val="Default"/>
    <w:autoRedefine w:val="0"/>
    <w:hidden w:val="0"/>
    <w:qFormat w:val="0"/>
    <w:pPr>
      <w:widowControl w:val="1"/>
      <w:suppressAutoHyphens w:val="0"/>
      <w:autoSpaceDE w:val="0"/>
      <w:bidi w:val="0"/>
      <w:spacing w:line="1" w:lineRule="atLeast"/>
      <w:ind w:leftChars="-1" w:rightChars="0" w:firstLineChars="-1"/>
      <w:textDirection w:val="btLr"/>
      <w:textAlignment w:val="top"/>
      <w:outlineLvl w:val="0"/>
    </w:pPr>
    <w:rPr>
      <w:rFonts w:ascii="Book Antiqua" w:cs="Book Antiqua" w:eastAsia="Times New Roman" w:hAnsi="Book Antiqua"/>
      <w:color w:val="000000"/>
      <w:w w:val="100"/>
      <w:position w:val="-1"/>
      <w:sz w:val="24"/>
      <w:szCs w:val="24"/>
      <w:effect w:val="none"/>
      <w:vertAlign w:val="baseline"/>
      <w:cs w:val="0"/>
      <w:em w:val="none"/>
      <w:lang w:bidi="ar-SA" w:eastAsia="zh-CN" w:val="pt-BR"/>
    </w:rPr>
  </w:style>
  <w:style w:type="paragraph" w:styleId="Nivel01">
    <w:name w:val="Nivel 01"/>
    <w:basedOn w:val="Título10"/>
    <w:next w:val="Normal"/>
    <w:autoRedefine w:val="0"/>
    <w:hidden w:val="0"/>
    <w:qFormat w:val="0"/>
    <w:pPr>
      <w:keepNext w:val="1"/>
      <w:keepLines w:val="1"/>
      <w:widowControl w:val="1"/>
      <w:numPr>
        <w:ilvl w:val="0"/>
        <w:numId w:val="4"/>
      </w:numPr>
      <w:tabs>
        <w:tab w:val="left" w:leader="none" w:pos="360"/>
        <w:tab w:val="left" w:leader="none" w:pos="567"/>
        <w:tab w:val="left" w:leader="none" w:pos="900"/>
      </w:tabs>
      <w:suppressAutoHyphens w:val="0"/>
      <w:bidi w:val="0"/>
      <w:spacing w:after="288" w:before="288" w:line="312" w:lineRule="auto"/>
      <w:ind w:left="900" w:right="0" w:leftChars="-1" w:rightChars="0" w:hanging="360" w:firstLineChars="-1"/>
      <w:jc w:val="both"/>
      <w:textDirection w:val="btLr"/>
      <w:textAlignment w:val="top"/>
      <w:outlineLvl w:val="9"/>
    </w:pPr>
    <w:rPr>
      <w:rFonts w:ascii="Arial" w:cs="Arial" w:eastAsia="MS Gothic" w:hAnsi="Arial"/>
      <w:b w:val="1"/>
      <w:bCs w:val="1"/>
      <w:w w:val="100"/>
      <w:kern w:val="0"/>
      <w:position w:val="-1"/>
      <w:sz w:val="20"/>
      <w:szCs w:val="20"/>
      <w:effect w:val="none"/>
      <w:vertAlign w:val="baseline"/>
      <w:cs w:val="0"/>
      <w:em w:val="none"/>
      <w:lang w:bidi="ar-SA" w:eastAsia="und" w:val="pt-BR"/>
    </w:rPr>
  </w:style>
  <w:style w:type="paragraph" w:styleId="Nivel2">
    <w:name w:val="Nivel 2"/>
    <w:basedOn w:val="Normal"/>
    <w:next w:val="Nivel2"/>
    <w:autoRedefine w:val="0"/>
    <w:hidden w:val="0"/>
    <w:qFormat w:val="0"/>
    <w:pPr>
      <w:widowControl w:val="1"/>
      <w:numPr>
        <w:ilvl w:val="0"/>
        <w:numId w:val="4"/>
      </w:numPr>
      <w:tabs>
        <w:tab w:val="left" w:leader="none" w:pos="1080"/>
      </w:tabs>
      <w:suppressAutoHyphens w:val="0"/>
      <w:bidi w:val="0"/>
      <w:spacing w:after="120" w:before="120" w:line="276" w:lineRule="auto"/>
      <w:ind w:left="0" w:right="0" w:leftChars="-1" w:rightChars="0" w:firstLine="0" w:firstLineChars="-1"/>
      <w:jc w:val="both"/>
      <w:textDirection w:val="btLr"/>
      <w:textAlignment w:val="top"/>
      <w:outlineLvl w:val="0"/>
    </w:pPr>
    <w:rPr>
      <w:rFonts w:ascii="Arial" w:cs="Arial" w:eastAsia="MS Mincho" w:hAnsi="Arial"/>
      <w:color w:val="000000"/>
      <w:w w:val="100"/>
      <w:position w:val="-1"/>
      <w:sz w:val="20"/>
      <w:szCs w:val="20"/>
      <w:effect w:val="none"/>
      <w:vertAlign w:val="baseline"/>
      <w:cs w:val="0"/>
      <w:em w:val="none"/>
      <w:lang w:bidi="ar-SA" w:eastAsia="und" w:val="pt-BR"/>
    </w:rPr>
  </w:style>
  <w:style w:type="paragraph" w:styleId="Nivel3">
    <w:name w:val="Nivel 3"/>
    <w:basedOn w:val="Normal"/>
    <w:next w:val="Nivel3"/>
    <w:autoRedefine w:val="0"/>
    <w:hidden w:val="0"/>
    <w:qFormat w:val="0"/>
    <w:pPr>
      <w:widowControl w:val="1"/>
      <w:numPr>
        <w:ilvl w:val="0"/>
        <w:numId w:val="4"/>
      </w:numPr>
      <w:suppressAutoHyphens w:val="0"/>
      <w:bidi w:val="0"/>
      <w:spacing w:after="120" w:before="120" w:line="276" w:lineRule="auto"/>
      <w:ind w:left="284" w:right="0" w:leftChars="-1" w:rightChars="0" w:firstLine="0" w:firstLineChars="-1"/>
      <w:jc w:val="both"/>
      <w:textDirection w:val="btLr"/>
      <w:textAlignment w:val="top"/>
      <w:outlineLvl w:val="0"/>
    </w:pPr>
    <w:rPr>
      <w:rFonts w:ascii="Arial" w:cs="Arial" w:eastAsia="MS Mincho" w:hAnsi="Arial"/>
      <w:color w:val="000000"/>
      <w:w w:val="100"/>
      <w:position w:val="-1"/>
      <w:sz w:val="20"/>
      <w:szCs w:val="20"/>
      <w:effect w:val="none"/>
      <w:vertAlign w:val="baseline"/>
      <w:cs w:val="0"/>
      <w:em w:val="none"/>
      <w:lang w:bidi="ar-SA" w:eastAsia="und" w:val="pt-BR"/>
    </w:rPr>
  </w:style>
  <w:style w:type="paragraph" w:styleId="Nivel4">
    <w:name w:val="Nivel 4"/>
    <w:basedOn w:val="Nivel3"/>
    <w:next w:val="Nivel4"/>
    <w:autoRedefine w:val="0"/>
    <w:hidden w:val="0"/>
    <w:qFormat w:val="0"/>
    <w:pPr>
      <w:widowControl w:val="1"/>
      <w:numPr>
        <w:ilvl w:val="0"/>
        <w:numId w:val="4"/>
      </w:numPr>
      <w:tabs>
        <w:tab w:val="left" w:leader="none" w:pos="2520"/>
      </w:tabs>
      <w:suppressAutoHyphens w:val="0"/>
      <w:bidi w:val="0"/>
      <w:spacing w:after="120" w:before="120" w:line="276" w:lineRule="auto"/>
      <w:ind w:left="567" w:right="0" w:leftChars="-1" w:rightChars="0" w:firstLine="0" w:firstLineChars="-1"/>
      <w:jc w:val="both"/>
      <w:textDirection w:val="btLr"/>
      <w:textAlignment w:val="top"/>
      <w:outlineLvl w:val="0"/>
    </w:pPr>
    <w:rPr>
      <w:rFonts w:ascii="Arial" w:cs="Arial" w:eastAsia="MS Mincho" w:hAnsi="Arial"/>
      <w:color w:val="000000"/>
      <w:w w:val="100"/>
      <w:position w:val="-1"/>
      <w:sz w:val="20"/>
      <w:szCs w:val="20"/>
      <w:effect w:val="none"/>
      <w:vertAlign w:val="baseline"/>
      <w:cs w:val="0"/>
      <w:em w:val="none"/>
      <w:lang w:bidi="ar-SA" w:eastAsia="und" w:val="pt-BR"/>
    </w:rPr>
  </w:style>
  <w:style w:type="paragraph" w:styleId="Nivel5">
    <w:name w:val="Nivel 5"/>
    <w:basedOn w:val="Nivel4"/>
    <w:next w:val="Nivel5"/>
    <w:autoRedefine w:val="0"/>
    <w:hidden w:val="0"/>
    <w:qFormat w:val="0"/>
    <w:pPr>
      <w:widowControl w:val="1"/>
      <w:numPr>
        <w:ilvl w:val="0"/>
        <w:numId w:val="4"/>
      </w:numPr>
      <w:tabs>
        <w:tab w:val="left" w:leader="none" w:pos="2520"/>
        <w:tab w:val="left" w:leader="none" w:pos="2880"/>
      </w:tabs>
      <w:suppressAutoHyphens w:val="0"/>
      <w:bidi w:val="0"/>
      <w:spacing w:after="120" w:before="120" w:line="276" w:lineRule="auto"/>
      <w:ind w:left="851" w:right="0" w:leftChars="-1" w:rightChars="0" w:firstLine="0" w:firstLineChars="-1"/>
      <w:jc w:val="both"/>
      <w:textDirection w:val="btLr"/>
      <w:textAlignment w:val="top"/>
      <w:outlineLvl w:val="0"/>
    </w:pPr>
    <w:rPr>
      <w:rFonts w:ascii="Arial" w:cs="Arial" w:eastAsia="MS Mincho" w:hAnsi="Arial"/>
      <w:color w:val="000000"/>
      <w:w w:val="100"/>
      <w:position w:val="-1"/>
      <w:sz w:val="20"/>
      <w:szCs w:val="20"/>
      <w:effect w:val="none"/>
      <w:vertAlign w:val="baseline"/>
      <w:cs w:val="0"/>
      <w:em w:val="none"/>
      <w:lang w:bidi="ar-SA" w:eastAsia="und" w:val="pt-BR"/>
    </w:rPr>
  </w:style>
  <w:style w:type="paragraph" w:styleId="Nível3-R">
    <w:name w:val="Nível 3-R"/>
    <w:basedOn w:val="Nivel3"/>
    <w:next w:val="Nível3-R"/>
    <w:autoRedefine w:val="0"/>
    <w:hidden w:val="0"/>
    <w:qFormat w:val="0"/>
    <w:pPr>
      <w:widowControl w:val="1"/>
      <w:numPr>
        <w:ilvl w:val="0"/>
        <w:numId w:val="8"/>
      </w:numPr>
      <w:suppressAutoHyphens w:val="0"/>
      <w:bidi w:val="0"/>
      <w:spacing w:after="120" w:before="120" w:line="276" w:lineRule="auto"/>
      <w:ind w:left="284" w:right="0" w:leftChars="-1" w:rightChars="0" w:firstLine="0" w:firstLineChars="-1"/>
      <w:jc w:val="both"/>
      <w:textDirection w:val="btLr"/>
      <w:textAlignment w:val="top"/>
      <w:outlineLvl w:val="0"/>
    </w:pPr>
    <w:rPr>
      <w:rFonts w:ascii="Arial" w:cs="Arial" w:eastAsia="MS Mincho" w:hAnsi="Arial"/>
      <w:i w:val="1"/>
      <w:iCs w:val="1"/>
      <w:color w:val="ff0000"/>
      <w:w w:val="100"/>
      <w:position w:val="-1"/>
      <w:sz w:val="20"/>
      <w:szCs w:val="20"/>
      <w:effect w:val="none"/>
      <w:vertAlign w:val="baseline"/>
      <w:cs w:val="0"/>
      <w:em w:val="none"/>
      <w:lang w:bidi="ar-SA" w:eastAsia="und" w:val="pt-BR"/>
    </w:rPr>
  </w:style>
  <w:style w:type="paragraph" w:styleId="Conteúdodatabela">
    <w:name w:val="Conteúdo da tabela"/>
    <w:basedOn w:val="Normal"/>
    <w:next w:val="Conteúdodatabela"/>
    <w:autoRedefine w:val="0"/>
    <w:hidden w:val="0"/>
    <w:qFormat w:val="0"/>
    <w:pPr>
      <w:widowControl w:val="0"/>
      <w:suppressLineNumbers w:val="1"/>
      <w:suppressAutoHyphens w:val="0"/>
      <w:bidi w:val="0"/>
      <w:spacing w:line="1" w:lineRule="atLeast"/>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und" w:val="pt-BR"/>
    </w:rPr>
  </w:style>
  <w:style w:type="paragraph" w:styleId="Títulodetabela">
    <w:name w:val="Título de tabela"/>
    <w:basedOn w:val="Conteúdodatabela"/>
    <w:next w:val="Títulodetabela"/>
    <w:autoRedefine w:val="0"/>
    <w:hidden w:val="0"/>
    <w:qFormat w:val="0"/>
    <w:pPr>
      <w:widowControl w:val="0"/>
      <w:suppressLineNumbers w:val="1"/>
      <w:suppressAutoHyphens w:val="0"/>
      <w:bidi w:val="0"/>
      <w:spacing w:line="1" w:lineRule="atLeast"/>
      <w:ind w:leftChars="-1" w:rightChars="0" w:firstLineChars="-1"/>
      <w:jc w:val="center"/>
      <w:textDirection w:val="btLr"/>
      <w:textAlignment w:val="top"/>
      <w:outlineLvl w:val="0"/>
    </w:pPr>
    <w:rPr>
      <w:rFonts w:ascii="Times New Roman" w:cs="Times New Roman" w:eastAsia="Times New Roman" w:hAnsi="Times New Roman"/>
      <w:b w:val="1"/>
      <w:bCs w:val="1"/>
      <w:w w:val="100"/>
      <w:position w:val="-1"/>
      <w:sz w:val="24"/>
      <w:szCs w:val="24"/>
      <w:effect w:val="none"/>
      <w:vertAlign w:val="baseline"/>
      <w:cs w:val="0"/>
      <w:em w:val="none"/>
      <w:lang w:bidi="ar-SA" w:eastAsia="und" w:val="pt-BR"/>
    </w:rPr>
  </w:style>
  <w:style w:type="paragraph" w:styleId="TableParagraph">
    <w:name w:val="Table Paragraph"/>
    <w:basedOn w:val="Normal"/>
    <w:next w:val="TableParagraph"/>
    <w:autoRedefine w:val="0"/>
    <w:hidden w:val="0"/>
    <w:qFormat w:val="0"/>
    <w:pPr>
      <w:widowControl w:val="0"/>
      <w:suppressAutoHyphens w:val="1"/>
      <w:autoSpaceDE w:val="0"/>
      <w:bidi w:val="0"/>
      <w:spacing w:line="1" w:lineRule="atLeast"/>
      <w:ind w:leftChars="-1" w:rightChars="0" w:firstLineChars="-1"/>
      <w:textDirection w:val="btLr"/>
      <w:textAlignment w:val="top"/>
      <w:outlineLvl w:val="0"/>
    </w:pPr>
    <w:rPr>
      <w:rFonts w:ascii="Times New Roman" w:cs="Times New Roman" w:eastAsia="Times New Roman" w:hAnsi="Times New Roman"/>
      <w:w w:val="100"/>
      <w:position w:val="-1"/>
      <w:sz w:val="22"/>
      <w:szCs w:val="22"/>
      <w:effect w:val="none"/>
      <w:vertAlign w:val="baseline"/>
      <w:cs w:val="0"/>
      <w:em w:val="none"/>
      <w:lang w:bidi="ar-SA" w:eastAsia="und" w:val="pt-PT"/>
    </w:rPr>
  </w:style>
  <w:style w:type="paragraph" w:styleId="Normal1">
    <w:name w:val="Normal1"/>
    <w:next w:val="Normal1"/>
    <w:autoRedefine w:val="0"/>
    <w:hidden w:val="0"/>
    <w:qFormat w:val="0"/>
    <w:pPr>
      <w:widowControl w:val="0"/>
      <w:suppressAutoHyphens w:val="0"/>
      <w:bidi w:val="0"/>
      <w:spacing w:line="1" w:lineRule="atLeast"/>
      <w:ind w:leftChars="-1" w:rightChars="0" w:firstLineChars="-1"/>
      <w:textDirection w:val="btLr"/>
      <w:textAlignment w:val="top"/>
      <w:outlineLvl w:val="0"/>
    </w:pPr>
    <w:rPr>
      <w:rFonts w:ascii="Times New Roman" w:cs="Times New Roman" w:eastAsia="Times New Roman" w:hAnsi="Times New Roman"/>
      <w:w w:val="100"/>
      <w:position w:val="-1"/>
      <w:sz w:val="20"/>
      <w:szCs w:val="20"/>
      <w:effect w:val="none"/>
      <w:vertAlign w:val="baseline"/>
      <w:cs w:val="0"/>
      <w:em w:val="none"/>
      <w:lang w:bidi="ar-SA" w:eastAsia="zh-CN" w:val="pt-PT"/>
    </w:rPr>
  </w:style>
  <w:style w:type="paragraph" w:styleId="Padrão">
    <w:name w:val="Padrão"/>
    <w:next w:val="Padrão"/>
    <w:autoRedefine w:val="0"/>
    <w:hidden w:val="0"/>
    <w:qFormat w:val="0"/>
    <w:pPr>
      <w:widowControl w:val="0"/>
      <w:tabs>
        <w:tab w:val="left" w:leader="none" w:pos="708"/>
      </w:tabs>
      <w:suppressAutoHyphens w:val="0"/>
      <w:bidi w:val="0"/>
      <w:spacing w:after="200" w:before="0" w:line="276" w:lineRule="auto"/>
      <w:ind w:leftChars="-1" w:rightChars="0" w:firstLineChars="-1"/>
      <w:textDirection w:val="btLr"/>
      <w:textAlignment w:val="top"/>
      <w:outlineLvl w:val="0"/>
    </w:pPr>
    <w:rPr>
      <w:rFonts w:ascii="Verdana" w:cs="Verdana" w:eastAsia="Times New Roman" w:hAnsi="Verdana"/>
      <w:color w:val="000000"/>
      <w:w w:val="100"/>
      <w:position w:val="-1"/>
      <w:sz w:val="24"/>
      <w:szCs w:val="24"/>
      <w:effect w:val="none"/>
      <w:vertAlign w:val="baseline"/>
      <w:cs w:val="0"/>
      <w:em w:val="none"/>
      <w:lang w:bidi="ar-SA" w:eastAsia="zh-CN" w:val="en-US"/>
    </w:rPr>
  </w:style>
  <w:style w:type="paragraph" w:styleId="Subtítulo">
    <w:name w:val="Subtítulo"/>
    <w:basedOn w:val="Normal"/>
    <w:next w:val="Normal"/>
    <w:autoRedefine w:val="0"/>
    <w:hidden w:val="0"/>
    <w:qFormat w:val="0"/>
    <w:pPr>
      <w:keepNext w:val="1"/>
      <w:keepLines w:val="1"/>
      <w:widowControl w:val="1"/>
      <w:suppressAutoHyphens w:val="1"/>
      <w:autoSpaceDE w:val="0"/>
      <w:bidi w:val="0"/>
      <w:spacing w:after="80" w:before="360" w:line="1" w:lineRule="atLeast"/>
      <w:ind w:leftChars="-1" w:rightChars="0" w:firstLineChars="-1"/>
      <w:textDirection w:val="btLr"/>
      <w:textAlignment w:val="top"/>
      <w:outlineLvl w:val="0"/>
    </w:pPr>
    <w:rPr>
      <w:rFonts w:ascii="Georgia" w:cs="Georgia" w:eastAsia="Georgia" w:hAnsi="Georgia"/>
      <w:i w:val="1"/>
      <w:color w:val="666666"/>
      <w:w w:val="100"/>
      <w:position w:val="-1"/>
      <w:sz w:val="48"/>
      <w:szCs w:val="48"/>
      <w:effect w:val="none"/>
      <w:vertAlign w:val="baseline"/>
      <w:cs w:val="0"/>
      <w:em w:val="none"/>
      <w:lang w:bidi="ar-SA" w:eastAsia="und" w:val="pt-PT"/>
    </w:rPr>
  </w:style>
  <w:style w:type="paragraph" w:styleId="artigo">
    <w:name w:val="artigo"/>
    <w:basedOn w:val="Normal"/>
    <w:next w:val="artigo"/>
    <w:autoRedefine w:val="0"/>
    <w:hidden w:val="0"/>
    <w:qFormat w:val="0"/>
    <w:pPr>
      <w:widowControl w:val="1"/>
      <w:suppressAutoHyphens w:val="1"/>
      <w:bidi w:val="0"/>
      <w:spacing w:after="280" w:before="280" w:line="1" w:lineRule="atLeast"/>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und" w:val="pt-BR"/>
    </w:rPr>
  </w:style>
  <w:style w:type="paragraph" w:styleId="Corpodetexto32">
    <w:name w:val="Corpo de texto 32"/>
    <w:basedOn w:val="Normal"/>
    <w:next w:val="Corpodetexto32"/>
    <w:autoRedefine w:val="0"/>
    <w:hidden w:val="0"/>
    <w:qFormat w:val="0"/>
    <w:pPr>
      <w:widowControl w:val="1"/>
      <w:tabs>
        <w:tab w:val="center" w:leader="none" w:pos="4779"/>
        <w:tab w:val="right" w:leader="none" w:pos="9198"/>
      </w:tabs>
      <w:suppressAutoHyphens w:val="0"/>
      <w:autoSpaceDE w:val="0"/>
      <w:bidi w:val="0"/>
      <w:spacing w:line="1" w:lineRule="atLeast"/>
      <w:ind w:leftChars="-1" w:rightChars="0" w:firstLineChars="-1"/>
      <w:jc w:val="center"/>
      <w:textDirection w:val="btLr"/>
      <w:textAlignment w:val="top"/>
      <w:outlineLvl w:val="0"/>
    </w:pPr>
    <w:rPr>
      <w:rFonts w:ascii="Arial" w:cs="Arial" w:eastAsia="Times New Roman" w:hAnsi="Arial"/>
      <w:b w:val="1"/>
      <w:bCs w:val="1"/>
      <w:w w:val="100"/>
      <w:position w:val="-1"/>
      <w:sz w:val="36"/>
      <w:szCs w:val="36"/>
      <w:effect w:val="none"/>
      <w:vertAlign w:val="baseline"/>
      <w:cs w:val="0"/>
      <w:em w:val="none"/>
      <w:lang w:bidi="ar-SA" w:eastAsia="zh-CN" w:val="pt-BR"/>
    </w:rPr>
  </w:style>
  <w:style w:type="paragraph" w:styleId="WW-Corpodetexto2">
    <w:name w:val="WW-Corpo de texto 2"/>
    <w:basedOn w:val="Normal"/>
    <w:next w:val="WW-Corpodetexto2"/>
    <w:autoRedefine w:val="0"/>
    <w:hidden w:val="0"/>
    <w:qFormat w:val="0"/>
    <w:pPr>
      <w:widowControl w:val="1"/>
      <w:suppressAutoHyphens w:val="0"/>
      <w:bidi w:val="0"/>
      <w:spacing w:line="1" w:lineRule="atLeast"/>
      <w:ind w:leftChars="-1" w:rightChars="0" w:firstLineChars="-1"/>
      <w:jc w:val="both"/>
      <w:textDirection w:val="btLr"/>
      <w:textAlignment w:val="top"/>
      <w:outlineLvl w:val="0"/>
    </w:pPr>
    <w:rPr>
      <w:rFonts w:ascii="Times New Roman" w:cs="Times New Roman" w:eastAsia="Times New Roman" w:hAnsi="Times New Roman"/>
      <w:w w:val="100"/>
      <w:position w:val="-1"/>
      <w:sz w:val="24"/>
      <w:szCs w:val="20"/>
      <w:effect w:val="none"/>
      <w:vertAlign w:val="baseline"/>
      <w:cs w:val="0"/>
      <w:em w:val="none"/>
      <w:lang w:bidi="ar-SA" w:eastAsia="zh-CN" w:val="pt-BR"/>
    </w:rPr>
  </w:style>
  <w:style w:type="paragraph" w:styleId="Textodecomentário">
    <w:name w:val="Texto de comentário"/>
    <w:basedOn w:val="Normal"/>
    <w:next w:val="Textodecomentário"/>
    <w:autoRedefine w:val="0"/>
    <w:hidden w:val="0"/>
    <w:qFormat w:val="0"/>
    <w:pPr>
      <w:widowControl w:val="1"/>
      <w:suppressAutoHyphens w:val="1"/>
      <w:bidi w:val="0"/>
      <w:spacing w:line="1" w:lineRule="atLeast"/>
      <w:ind w:leftChars="-1" w:rightChars="0" w:firstLineChars="-1"/>
      <w:textDirection w:val="btLr"/>
      <w:textAlignment w:val="top"/>
      <w:outlineLvl w:val="0"/>
    </w:pPr>
    <w:rPr>
      <w:rFonts w:ascii="Times New Roman" w:cs="Times New Roman" w:eastAsia="Times New Roman" w:hAnsi="Times New Roman"/>
      <w:w w:val="100"/>
      <w:position w:val="-1"/>
      <w:sz w:val="20"/>
      <w:szCs w:val="20"/>
      <w:effect w:val="none"/>
      <w:vertAlign w:val="baseline"/>
      <w:cs w:val="0"/>
      <w:em w:val="none"/>
      <w:lang w:bidi="ar-SA" w:eastAsia="und" w:val="pt-BR"/>
    </w:rPr>
  </w:style>
  <w:style w:type="paragraph" w:styleId="Assuntodocomentário">
    <w:name w:val="Assunto do comentário"/>
    <w:basedOn w:val="Textodecomentário"/>
    <w:next w:val="Textodecomentário"/>
    <w:autoRedefine w:val="0"/>
    <w:hidden w:val="0"/>
    <w:qFormat w:val="0"/>
    <w:pPr>
      <w:widowControl w:val="1"/>
      <w:suppressAutoHyphens w:val="1"/>
      <w:bidi w:val="0"/>
      <w:spacing w:line="1" w:lineRule="atLeast"/>
      <w:ind w:leftChars="-1" w:rightChars="0" w:firstLineChars="-1"/>
      <w:textDirection w:val="btLr"/>
      <w:textAlignment w:val="top"/>
      <w:outlineLvl w:val="0"/>
    </w:pPr>
    <w:rPr>
      <w:rFonts w:ascii="Times New Roman" w:cs="Times New Roman" w:eastAsia="Times New Roman" w:hAnsi="Times New Roman"/>
      <w:b w:val="1"/>
      <w:bCs w:val="1"/>
      <w:w w:val="100"/>
      <w:position w:val="-1"/>
      <w:sz w:val="20"/>
      <w:szCs w:val="20"/>
      <w:effect w:val="none"/>
      <w:vertAlign w:val="baseline"/>
      <w:cs w:val="0"/>
      <w:em w:val="none"/>
      <w:lang w:bidi="ar-SA" w:eastAsia="und" w:val="pt-B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 w:type="table" w:styleId="Table5">
    <w:basedOn w:val="TableNormal"/>
    <w:tblPr>
      <w:tblStyleRowBandSize w:val="1"/>
      <w:tblStyleColBandSize w:val="1"/>
      <w:tblCellMar>
        <w:top w:w="0.0" w:type="dxa"/>
        <w:left w:w="70.0" w:type="dxa"/>
        <w:bottom w:w="0.0" w:type="dxa"/>
        <w:right w:w="70.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gov.br/compras/pt-br" TargetMode="External"/><Relationship Id="rId22" Type="http://schemas.openxmlformats.org/officeDocument/2006/relationships/hyperlink" Target="http://www.planalto.gov.br/ccivil_03/Decreto-Lei/Del5452.htm#tituloviia" TargetMode="External"/><Relationship Id="rId21" Type="http://schemas.openxmlformats.org/officeDocument/2006/relationships/hyperlink" Target="https://www.gov.br/compras/pt-br" TargetMode="External"/><Relationship Id="rId24" Type="http://schemas.openxmlformats.org/officeDocument/2006/relationships/hyperlink" Target="mailto:pregaoalerj@alerj.gov.br" TargetMode="External"/><Relationship Id="rId23" Type="http://schemas.openxmlformats.org/officeDocument/2006/relationships/hyperlink" Target="http://www.tst.jus.br/certidao"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br/compras/pt-br" TargetMode="External"/><Relationship Id="rId26" Type="http://schemas.openxmlformats.org/officeDocument/2006/relationships/hyperlink" Target="https://www.gov.br/compras/pt-br" TargetMode="External"/><Relationship Id="rId25" Type="http://schemas.openxmlformats.org/officeDocument/2006/relationships/hyperlink" Target="http://www.alerj.rj.gov.br/" TargetMode="External"/><Relationship Id="rId28" Type="http://schemas.openxmlformats.org/officeDocument/2006/relationships/image" Target="media/image2.png"/><Relationship Id="rId27" Type="http://schemas.openxmlformats.org/officeDocument/2006/relationships/hyperlink" Target="https://www.gov.br/compras/pt-br"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eader" Target="header2.xml"/><Relationship Id="rId7" Type="http://schemas.openxmlformats.org/officeDocument/2006/relationships/hyperlink" Target="http://www.alerj.rj.gov.br/" TargetMode="External"/><Relationship Id="rId8" Type="http://schemas.openxmlformats.org/officeDocument/2006/relationships/hyperlink" Target="https://www.gov.br/compras/pt-br" TargetMode="External"/><Relationship Id="rId30" Type="http://schemas.openxmlformats.org/officeDocument/2006/relationships/header" Target="header1.xml"/><Relationship Id="rId11" Type="http://schemas.openxmlformats.org/officeDocument/2006/relationships/hyperlink" Target="https://www.gov.br/compras/pt-br" TargetMode="External"/><Relationship Id="rId10" Type="http://schemas.openxmlformats.org/officeDocument/2006/relationships/hyperlink" Target="https://www.gov.br/compras/pt-br" TargetMode="External"/><Relationship Id="rId13" Type="http://schemas.openxmlformats.org/officeDocument/2006/relationships/hyperlink" Target="https://www.planalto.gov.br/ccivil_03/constituicao/constituicaocompilado.htm#art7" TargetMode="External"/><Relationship Id="rId12" Type="http://schemas.openxmlformats.org/officeDocument/2006/relationships/hyperlink" Target="https://www.gov.br/compras/pt-br" TargetMode="External"/><Relationship Id="rId15" Type="http://schemas.openxmlformats.org/officeDocument/2006/relationships/hyperlink" Target="http://www.planalto.gov.br/ccivil_03/_ato2019-2022/2021/lei/L14133.htm#art16" TargetMode="External"/><Relationship Id="rId14"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leis/lcp/lcp123.htm#art42" TargetMode="External"/><Relationship Id="rId16" Type="http://schemas.openxmlformats.org/officeDocument/2006/relationships/hyperlink" Target="https://www.planalto.gov.br/ccivil_03/leis/lcp/lcp123.htm#art3" TargetMode="External"/><Relationship Id="rId19"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art4%C2%A71"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ookAntiqua-regular.ttf"/><Relationship Id="rId2" Type="http://schemas.openxmlformats.org/officeDocument/2006/relationships/font" Target="fonts/BookAntiqua-bold.ttf"/><Relationship Id="rId3" Type="http://schemas.openxmlformats.org/officeDocument/2006/relationships/font" Target="fonts/BookAntiqua-italic.ttf"/><Relationship Id="rId4" Type="http://schemas.openxmlformats.org/officeDocument/2006/relationships/font" Target="fonts/BookAntiqua-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TytG4LmbpcNBFZkTMO52tPBGdQ==">CgMxLjAyDmguMTVzeHdvOGhoamZvMg5oLmRnenZ0OGZja2EwejIOaC5sNzdzbjZxNW4xa28yDmguaHJpYzgwNW5ramYxMg5oLnRlcW54ZHQ0bGJubzIOaC43c25sdDd4Y3JkbW4yD2lkLmJhMW5oeWV1czlkZDIOaWQucWMyeWdyZzN4c2IyDmguN3Nqc3I0MXllMDB3Mg5oLjVqdGNzN2l0MWJodDIOaC5iank1Ynlta2N0M2oyDmguZzRocjg3dTF5amQ3Mg5oLjdheGVwcmU2Zjk0cjIOaC52Y2h2ZjV1aGhtY24yDmguajN6ZG1wd3FoZDhtMg5oLm9oZXlpdXRyeWpsODIOaC40N21wbGxqOXEzMTA4AHIhMWRmQlZfejNCNTVUUDZUMlU4LVEtc3JUVklNWGlmem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2025-04-29T19:01:00Z</dcterms:created>
  <dc:creator>licitacao</dc:creator>
</cp:coreProperties>
</file>

<file path=docProps/custom.xml><?xml version="1.0" encoding="utf-8"?>
<Properties xmlns="http://schemas.openxmlformats.org/officeDocument/2006/custom-properties" xmlns:vt="http://schemas.openxmlformats.org/officeDocument/2006/docPropsVTypes"/>
</file>